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88" w:rsidRPr="00111C89" w:rsidRDefault="005D6B88" w:rsidP="005D6B88">
      <w:pPr>
        <w:jc w:val="center"/>
        <w:outlineLvl w:val="0"/>
        <w:rPr>
          <w:sz w:val="28"/>
          <w:szCs w:val="28"/>
        </w:rPr>
      </w:pPr>
      <w:bookmarkStart w:id="0" w:name="_Hlk2260653"/>
      <w:r w:rsidRPr="00111C89">
        <w:rPr>
          <w:sz w:val="28"/>
          <w:szCs w:val="28"/>
        </w:rPr>
        <w:t>ТЕРРИТОРИАЛЬНЫЙ ФОНД</w:t>
      </w:r>
    </w:p>
    <w:p w:rsidR="005D6B88" w:rsidRPr="00111C89" w:rsidRDefault="005D6B88" w:rsidP="005D6B88">
      <w:pPr>
        <w:jc w:val="center"/>
        <w:outlineLvl w:val="0"/>
        <w:rPr>
          <w:sz w:val="28"/>
          <w:szCs w:val="28"/>
        </w:rPr>
      </w:pPr>
      <w:r w:rsidRPr="00111C89">
        <w:rPr>
          <w:sz w:val="28"/>
          <w:szCs w:val="28"/>
        </w:rPr>
        <w:t>ОБЯЗАТЕЛЬНОГО МЕДИЦИНСКОГО СТРАХОВАНИЯ</w:t>
      </w:r>
    </w:p>
    <w:p w:rsidR="005D6B88" w:rsidRPr="00111C89" w:rsidRDefault="005D6B88" w:rsidP="005D6B88">
      <w:pPr>
        <w:jc w:val="center"/>
        <w:outlineLvl w:val="0"/>
        <w:rPr>
          <w:sz w:val="28"/>
          <w:szCs w:val="28"/>
        </w:rPr>
      </w:pPr>
      <w:r w:rsidRPr="00111C89">
        <w:rPr>
          <w:sz w:val="28"/>
          <w:szCs w:val="28"/>
        </w:rPr>
        <w:t>КОСТРОМСКОЙ ОБЛАСТИ</w:t>
      </w:r>
    </w:p>
    <w:p w:rsidR="005D6B88" w:rsidRPr="00111C89" w:rsidRDefault="005D6B88" w:rsidP="005D6B88">
      <w:pPr>
        <w:jc w:val="center"/>
        <w:rPr>
          <w:sz w:val="28"/>
          <w:szCs w:val="28"/>
        </w:rPr>
      </w:pPr>
    </w:p>
    <w:p w:rsidR="005D6B88" w:rsidRDefault="005D6B88" w:rsidP="005D6B88">
      <w:pPr>
        <w:jc w:val="center"/>
        <w:outlineLvl w:val="0"/>
        <w:rPr>
          <w:sz w:val="28"/>
          <w:szCs w:val="28"/>
        </w:rPr>
      </w:pPr>
      <w:r w:rsidRPr="00111C89">
        <w:rPr>
          <w:sz w:val="28"/>
          <w:szCs w:val="28"/>
        </w:rPr>
        <w:t>ПРИКАЗ</w:t>
      </w:r>
    </w:p>
    <w:p w:rsidR="005D6B88" w:rsidRPr="00111C89" w:rsidRDefault="005D6B88" w:rsidP="005D6B88">
      <w:pPr>
        <w:jc w:val="center"/>
        <w:outlineLvl w:val="0"/>
        <w:rPr>
          <w:sz w:val="28"/>
          <w:szCs w:val="28"/>
        </w:rPr>
      </w:pPr>
    </w:p>
    <w:p w:rsidR="005D6B88" w:rsidRDefault="005D6B88" w:rsidP="005D6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г. № 053                                                                  г. Кострома</w:t>
      </w:r>
    </w:p>
    <w:p w:rsidR="005D6B88" w:rsidRDefault="005D6B88" w:rsidP="005D6B88">
      <w:pPr>
        <w:jc w:val="both"/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D0F69" w:rsidTr="007D0F6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0F69" w:rsidRPr="00F24A96" w:rsidRDefault="007D0F69" w:rsidP="007D0F69">
            <w:pPr>
              <w:jc w:val="both"/>
              <w:rPr>
                <w:sz w:val="20"/>
                <w:szCs w:val="20"/>
              </w:rPr>
            </w:pPr>
          </w:p>
          <w:p w:rsidR="007D0F69" w:rsidRPr="00F24A96" w:rsidRDefault="007D0F69" w:rsidP="007D0F69">
            <w:pPr>
              <w:jc w:val="both"/>
              <w:rPr>
                <w:sz w:val="20"/>
                <w:szCs w:val="20"/>
              </w:rPr>
            </w:pPr>
            <w:r w:rsidRPr="00F24A96">
              <w:rPr>
                <w:sz w:val="20"/>
                <w:szCs w:val="20"/>
              </w:rPr>
              <w:t xml:space="preserve">Об организации профилактического медицинского осмотра и диспансеризации определенных групп взрослого </w:t>
            </w:r>
            <w:r>
              <w:rPr>
                <w:sz w:val="20"/>
                <w:szCs w:val="20"/>
              </w:rPr>
              <w:t xml:space="preserve">населения </w:t>
            </w:r>
            <w:r w:rsidRPr="00F24A96">
              <w:rPr>
                <w:sz w:val="20"/>
                <w:szCs w:val="20"/>
              </w:rPr>
              <w:t>по месту нахождения мобильной медицинской бригады, организованной в структуре иной медицинской организации (включая место работы и учебы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D6B88" w:rsidRDefault="005D6B88" w:rsidP="005D6B88">
      <w:pPr>
        <w:jc w:val="both"/>
      </w:pPr>
    </w:p>
    <w:p w:rsidR="005D6B88" w:rsidRDefault="005D6B88" w:rsidP="005D6B88">
      <w:pPr>
        <w:jc w:val="both"/>
      </w:pPr>
    </w:p>
    <w:p w:rsidR="005D6B88" w:rsidRDefault="005D6B88" w:rsidP="005D6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B88" w:rsidRDefault="005D6B88" w:rsidP="005D6B88">
      <w:pPr>
        <w:jc w:val="both"/>
        <w:rPr>
          <w:sz w:val="28"/>
          <w:szCs w:val="28"/>
        </w:rPr>
      </w:pPr>
    </w:p>
    <w:p w:rsidR="005D6B88" w:rsidRDefault="005D6B88" w:rsidP="005D6B88">
      <w:pPr>
        <w:ind w:firstLine="720"/>
        <w:jc w:val="both"/>
        <w:rPr>
          <w:sz w:val="28"/>
          <w:szCs w:val="28"/>
        </w:rPr>
      </w:pPr>
    </w:p>
    <w:p w:rsidR="005D6B88" w:rsidRDefault="005D6B88" w:rsidP="007D0F69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6B88" w:rsidRDefault="007D0F69" w:rsidP="007D0F69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приказа</w:t>
      </w:r>
      <w:r w:rsidRPr="007D0F69">
        <w:rPr>
          <w:rFonts w:ascii="Times New Roman" w:hAnsi="Times New Roman" w:cs="Times New Roman"/>
          <w:i/>
          <w:sz w:val="28"/>
          <w:szCs w:val="28"/>
        </w:rPr>
        <w:t xml:space="preserve"> ТФОМС Костромской области от</w:t>
      </w:r>
      <w:r>
        <w:rPr>
          <w:rFonts w:ascii="Times New Roman" w:hAnsi="Times New Roman" w:cs="Times New Roman"/>
          <w:i/>
          <w:sz w:val="28"/>
          <w:szCs w:val="28"/>
        </w:rPr>
        <w:t xml:space="preserve"> 12.02.2024 № 085)</w:t>
      </w:r>
    </w:p>
    <w:p w:rsidR="007D0F69" w:rsidRDefault="007D0F69" w:rsidP="005D6B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B88" w:rsidRPr="00D67A2D" w:rsidRDefault="005D6B88" w:rsidP="005D6B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67A2D">
        <w:rPr>
          <w:rFonts w:ascii="Times New Roman" w:hAnsi="Times New Roman" w:cs="Times New Roman"/>
          <w:spacing w:val="1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pacing w:val="1"/>
          <w:sz w:val="28"/>
          <w:szCs w:val="28"/>
        </w:rPr>
        <w:t>Минздрава</w:t>
      </w:r>
      <w:r w:rsidRPr="00D67A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России </w:t>
      </w:r>
      <w:r w:rsidRPr="00D67A2D">
        <w:rPr>
          <w:rFonts w:ascii="Times New Roman" w:hAnsi="Times New Roman" w:cs="Times New Roman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1"/>
          <w:sz w:val="28"/>
          <w:szCs w:val="28"/>
        </w:rPr>
        <w:t>28.09.2023 № 515</w:t>
      </w:r>
      <w:r w:rsidRPr="00D67A2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67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</w:t>
      </w:r>
      <w:r w:rsidRPr="00182EE0">
        <w:rPr>
          <w:rFonts w:ascii="Times New Roman" w:eastAsia="Calibri" w:hAnsi="Times New Roman" w:cs="Times New Roman"/>
          <w:sz w:val="28"/>
          <w:szCs w:val="28"/>
          <w:lang w:eastAsia="en-US"/>
        </w:rPr>
        <w:t>нес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ении</w:t>
      </w:r>
      <w:r w:rsidRPr="00182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82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hyperlink r:id="rId5">
        <w:r w:rsidRPr="00182EE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порядок</w:t>
        </w:r>
      </w:hyperlink>
      <w:r w:rsidRPr="00182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профилактического медицинского осмотра и диспансеризации определенных групп взрослого населения, утвержденный приказом </w:t>
      </w:r>
      <w:r>
        <w:rPr>
          <w:rFonts w:ascii="Times New Roman" w:hAnsi="Times New Roman" w:cs="Times New Roman"/>
          <w:spacing w:val="1"/>
          <w:sz w:val="28"/>
          <w:szCs w:val="28"/>
        </w:rPr>
        <w:t>Минздрава</w:t>
      </w:r>
      <w:r w:rsidRPr="00D67A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27.04.2021 №</w:t>
      </w:r>
      <w:r w:rsidRPr="00182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404н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82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D6B88" w:rsidRDefault="005D6B88" w:rsidP="005D6B88">
      <w:pPr>
        <w:ind w:firstLine="720"/>
        <w:jc w:val="both"/>
        <w:outlineLvl w:val="0"/>
        <w:rPr>
          <w:sz w:val="28"/>
          <w:szCs w:val="28"/>
          <w:lang w:val="en-US"/>
        </w:rPr>
      </w:pPr>
      <w:r w:rsidRPr="00D67A2D">
        <w:rPr>
          <w:sz w:val="28"/>
          <w:szCs w:val="28"/>
        </w:rPr>
        <w:t>ПРИКАЗЫВАЮ:</w:t>
      </w:r>
    </w:p>
    <w:p w:rsidR="005D6B88" w:rsidRPr="00164345" w:rsidRDefault="005D6B88" w:rsidP="005D6B88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формат представления и обработки </w:t>
      </w:r>
      <w:r w:rsidRPr="00ED21F0">
        <w:rPr>
          <w:rFonts w:eastAsia="Calibri"/>
          <w:sz w:val="28"/>
          <w:szCs w:val="28"/>
          <w:lang w:eastAsia="en-US"/>
        </w:rPr>
        <w:t xml:space="preserve">предварительного </w:t>
      </w:r>
      <w:r>
        <w:rPr>
          <w:rFonts w:eastAsia="Calibri"/>
          <w:sz w:val="28"/>
          <w:szCs w:val="28"/>
          <w:lang w:eastAsia="en-US"/>
        </w:rPr>
        <w:t>списка</w:t>
      </w:r>
      <w:r w:rsidRPr="00ED21F0">
        <w:rPr>
          <w:rFonts w:eastAsia="Calibri"/>
          <w:sz w:val="28"/>
          <w:szCs w:val="28"/>
          <w:lang w:eastAsia="en-US"/>
        </w:rPr>
        <w:t xml:space="preserve">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</w:t>
      </w:r>
      <w:r>
        <w:rPr>
          <w:rFonts w:eastAsia="Calibri"/>
          <w:sz w:val="28"/>
          <w:szCs w:val="28"/>
          <w:lang w:eastAsia="en-US"/>
        </w:rPr>
        <w:t xml:space="preserve"> (далее – Формат сверки)</w:t>
      </w:r>
      <w:r>
        <w:rPr>
          <w:rFonts w:eastAsia="Calibri"/>
          <w:sz w:val="28"/>
          <w:szCs w:val="28"/>
          <w:lang w:eastAsia="en-US"/>
        </w:rPr>
        <w:t xml:space="preserve"> (Приложение к настоящему приказу).</w:t>
      </w:r>
    </w:p>
    <w:p w:rsidR="005D6B88" w:rsidRDefault="005D6B88" w:rsidP="005D6B88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Иной</w:t>
      </w:r>
      <w:r>
        <w:rPr>
          <w:sz w:val="28"/>
          <w:szCs w:val="28"/>
        </w:rPr>
        <w:t xml:space="preserve"> м</w:t>
      </w:r>
      <w:r w:rsidRPr="00ED21F0">
        <w:rPr>
          <w:rFonts w:eastAsia="Calibri"/>
          <w:sz w:val="28"/>
          <w:szCs w:val="28"/>
          <w:lang w:eastAsia="en-US"/>
        </w:rPr>
        <w:t>едицинск</w:t>
      </w:r>
      <w:r>
        <w:rPr>
          <w:rFonts w:eastAsia="Calibri"/>
          <w:sz w:val="28"/>
          <w:szCs w:val="28"/>
          <w:lang w:eastAsia="en-US"/>
        </w:rPr>
        <w:t>ой организации</w:t>
      </w:r>
      <w:r w:rsidRPr="00ED21F0">
        <w:rPr>
          <w:rFonts w:eastAsia="Calibri"/>
          <w:sz w:val="28"/>
          <w:szCs w:val="28"/>
          <w:lang w:eastAsia="en-US"/>
        </w:rPr>
        <w:t>, в том числе по месту нахождения мобильной медицинской бригады, организованной в структуре иной медицинской организации (включая место работы и учебы)</w:t>
      </w:r>
      <w:r>
        <w:rPr>
          <w:sz w:val="28"/>
          <w:szCs w:val="28"/>
        </w:rPr>
        <w:t xml:space="preserve"> и участвующ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в реализации программы обязательного медицинского страхования обеспечить:</w:t>
      </w:r>
    </w:p>
    <w:p w:rsidR="005D6B88" w:rsidRDefault="005D6B88" w:rsidP="005D6B88">
      <w:pPr>
        <w:ind w:firstLine="708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1) направление </w:t>
      </w:r>
      <w:r w:rsidRPr="00ED21F0">
        <w:rPr>
          <w:rFonts w:eastAsia="Calibri"/>
          <w:sz w:val="28"/>
          <w:szCs w:val="28"/>
          <w:lang w:eastAsia="en-US"/>
        </w:rPr>
        <w:t xml:space="preserve">предварительного </w:t>
      </w:r>
      <w:r>
        <w:rPr>
          <w:rFonts w:eastAsia="Calibri"/>
          <w:sz w:val="28"/>
          <w:szCs w:val="28"/>
          <w:lang w:eastAsia="en-US"/>
        </w:rPr>
        <w:t>списка</w:t>
      </w:r>
      <w:r w:rsidRPr="00ED21F0">
        <w:rPr>
          <w:rFonts w:eastAsia="Calibri"/>
          <w:sz w:val="28"/>
          <w:szCs w:val="28"/>
          <w:lang w:eastAsia="en-US"/>
        </w:rPr>
        <w:t xml:space="preserve">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</w:t>
      </w:r>
      <w:r>
        <w:rPr>
          <w:rFonts w:eastAsia="Calibri"/>
          <w:sz w:val="28"/>
          <w:szCs w:val="28"/>
          <w:lang w:eastAsia="en-US"/>
        </w:rPr>
        <w:t xml:space="preserve"> (далее – Предварительный список граждан</w:t>
      </w:r>
      <w:r>
        <w:rPr>
          <w:rFonts w:eastAsia="Calibri"/>
          <w:sz w:val="28"/>
          <w:szCs w:val="28"/>
          <w:lang w:eastAsia="en-US"/>
        </w:rPr>
        <w:t>) согласно утвержденного Ф</w:t>
      </w:r>
      <w:r>
        <w:rPr>
          <w:rFonts w:eastAsia="Calibri"/>
          <w:sz w:val="28"/>
          <w:szCs w:val="28"/>
          <w:lang w:eastAsia="en-US"/>
        </w:rPr>
        <w:t>ормата</w:t>
      </w:r>
      <w:r>
        <w:rPr>
          <w:rFonts w:eastAsia="Calibri"/>
          <w:sz w:val="28"/>
          <w:szCs w:val="28"/>
          <w:lang w:eastAsia="en-US"/>
        </w:rPr>
        <w:t xml:space="preserve"> сверки</w:t>
      </w:r>
      <w:r>
        <w:rPr>
          <w:rFonts w:eastAsia="Calibri"/>
          <w:sz w:val="28"/>
          <w:szCs w:val="28"/>
          <w:lang w:eastAsia="en-US"/>
        </w:rPr>
        <w:t xml:space="preserve"> пункта 1 настоящего приказа не менее чем за 10 рабочих дней до запланированной даты прохождения профилактического медицинского осмотра и (или) диспансеризации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защищенному каналу связи </w:t>
      </w:r>
      <w:r>
        <w:rPr>
          <w:rFonts w:eastAsia="Calibri"/>
          <w:color w:val="000000"/>
          <w:sz w:val="28"/>
          <w:szCs w:val="28"/>
          <w:lang w:val="en-US" w:eastAsia="en-US"/>
        </w:rPr>
        <w:t>VipNet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адрес: </w:t>
      </w:r>
      <w:r>
        <w:rPr>
          <w:color w:val="000000"/>
          <w:sz w:val="28"/>
          <w:szCs w:val="28"/>
        </w:rPr>
        <w:t>«44(Кострома ТФОМС)МТР исходящие, начальник Наянова Е.А.»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D6B88" w:rsidRDefault="005D6B88" w:rsidP="005D6B88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информирование </w:t>
      </w:r>
      <w:r w:rsidRPr="001D6D67">
        <w:rPr>
          <w:rFonts w:eastAsia="Calibri"/>
          <w:sz w:val="28"/>
          <w:szCs w:val="28"/>
          <w:lang w:eastAsia="en-US"/>
        </w:rPr>
        <w:t xml:space="preserve">за 7 календарных дней страховых медицинских организаций, в которых застрахованы граждане, подлежащие диспансеризации и проживающие в месте выезда медицинской бригады, о дате и месте выезда такой бригады, с представлением </w:t>
      </w:r>
      <w:r>
        <w:rPr>
          <w:rFonts w:eastAsia="Calibri"/>
          <w:color w:val="000000"/>
          <w:sz w:val="28"/>
          <w:szCs w:val="28"/>
          <w:lang w:eastAsia="en-US"/>
        </w:rPr>
        <w:t>Предварительного списка граждан с результатами сверки;</w:t>
      </w:r>
    </w:p>
    <w:p w:rsidR="005D6B88" w:rsidRDefault="005D6B88" w:rsidP="005D6B8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передачу информации между медицинскими организациями, в которых граждане получают первичную медико-санитарную помощь, в том числе </w:t>
      </w:r>
      <w:r>
        <w:rPr>
          <w:sz w:val="28"/>
          <w:szCs w:val="28"/>
        </w:rPr>
        <w:lastRenderedPageBreak/>
        <w:t>расположенными в других субъектах Российской Федерации, предусмотренной в карте учета профилактического медицинского осмотра (диспансеризации) по форме, утвержденной приказом Минздрава России от 10.11.2020 № 1207н.</w:t>
      </w:r>
    </w:p>
    <w:p w:rsidR="005D6B88" w:rsidRPr="00CF6264" w:rsidRDefault="005D6B88" w:rsidP="005D6B88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CF6264">
        <w:rPr>
          <w:sz w:val="28"/>
          <w:szCs w:val="28"/>
        </w:rPr>
        <w:t>Отделу межтерриториальных расчетов (Е.А. Наянова)</w:t>
      </w:r>
      <w:r w:rsidRPr="00CF6264">
        <w:rPr>
          <w:rFonts w:eastAsia="Calibri"/>
          <w:sz w:val="28"/>
          <w:szCs w:val="28"/>
          <w:lang w:eastAsia="en-US"/>
        </w:rPr>
        <w:t xml:space="preserve"> обеспечить сверку в течение трех рабочих дней с момента получения Предварительного списка </w:t>
      </w:r>
      <w:r>
        <w:rPr>
          <w:rFonts w:eastAsia="Calibri"/>
          <w:sz w:val="28"/>
          <w:szCs w:val="28"/>
          <w:lang w:eastAsia="en-US"/>
        </w:rPr>
        <w:t xml:space="preserve">граждан </w:t>
      </w:r>
      <w:r w:rsidRPr="00CF6264">
        <w:rPr>
          <w:rFonts w:eastAsia="Calibri"/>
          <w:sz w:val="28"/>
          <w:szCs w:val="28"/>
          <w:lang w:eastAsia="en-US"/>
        </w:rPr>
        <w:t xml:space="preserve">с </w:t>
      </w:r>
      <w:r w:rsidRPr="00CF6264">
        <w:rPr>
          <w:sz w:val="28"/>
          <w:szCs w:val="28"/>
        </w:rPr>
        <w:t xml:space="preserve">базой оказанной медицинской помощи гражданам, застрахованным за пределами Костромской области, в медицинских организациях Костромской области, </w:t>
      </w:r>
      <w:r w:rsidRPr="00CF6264">
        <w:rPr>
          <w:rFonts w:eastAsia="Calibri"/>
          <w:sz w:val="28"/>
          <w:szCs w:val="28"/>
          <w:lang w:eastAsia="en-US"/>
        </w:rPr>
        <w:t xml:space="preserve">с </w:t>
      </w:r>
      <w:r w:rsidRPr="00CF6264">
        <w:rPr>
          <w:sz w:val="28"/>
          <w:szCs w:val="28"/>
        </w:rPr>
        <w:t xml:space="preserve">базой оказанной медицинской помощи гражданам, застрахованным в Костромской области, в медицинских организациях других регионов, </w:t>
      </w:r>
      <w:r w:rsidRPr="00CF6264">
        <w:rPr>
          <w:rFonts w:eastAsia="Calibri"/>
          <w:sz w:val="28"/>
          <w:szCs w:val="28"/>
          <w:lang w:eastAsia="en-US"/>
        </w:rPr>
        <w:t xml:space="preserve">с </w:t>
      </w:r>
      <w:r w:rsidRPr="00CF6264">
        <w:rPr>
          <w:sz w:val="28"/>
          <w:szCs w:val="28"/>
        </w:rPr>
        <w:t>базой оказанной медицинской помощи гражданам, застрахованным в Костромской области, в медицинских организациях Костромской области после проведения МЭК</w:t>
      </w:r>
      <w:r w:rsidRPr="00CF6264">
        <w:rPr>
          <w:rFonts w:eastAsia="Calibri"/>
          <w:sz w:val="28"/>
          <w:szCs w:val="28"/>
          <w:lang w:eastAsia="en-US"/>
        </w:rPr>
        <w:t>, на предмет прохождения в текущем году профилактического медицинского осмотра и (или) диспансеризации.</w:t>
      </w:r>
    </w:p>
    <w:p w:rsidR="005D6B88" w:rsidRDefault="005D6B88" w:rsidP="005D6B8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21F0">
        <w:rPr>
          <w:sz w:val="28"/>
          <w:szCs w:val="28"/>
        </w:rPr>
        <w:t>Отделу информационно-аналитического обеспечения (И.В. Суясов)</w:t>
      </w:r>
      <w:r w:rsidRPr="00671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Pr="00EA2701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межтерриториальных расчетов </w:t>
      </w:r>
      <w:r w:rsidRPr="00EA2701">
        <w:rPr>
          <w:sz w:val="28"/>
          <w:szCs w:val="28"/>
        </w:rPr>
        <w:t>(</w:t>
      </w:r>
      <w:r>
        <w:rPr>
          <w:sz w:val="28"/>
          <w:szCs w:val="28"/>
        </w:rPr>
        <w:t>Е</w:t>
      </w:r>
      <w:r w:rsidRPr="00EA270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A2701">
        <w:rPr>
          <w:sz w:val="28"/>
          <w:szCs w:val="28"/>
        </w:rPr>
        <w:t xml:space="preserve">. </w:t>
      </w:r>
      <w:r>
        <w:rPr>
          <w:sz w:val="28"/>
          <w:szCs w:val="28"/>
        </w:rPr>
        <w:t>Наянова</w:t>
      </w:r>
      <w:r w:rsidRPr="00EA2701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0F088E">
        <w:rPr>
          <w:rFonts w:eastAsia="Calibri"/>
          <w:sz w:val="28"/>
          <w:szCs w:val="28"/>
          <w:lang w:eastAsia="en-US"/>
        </w:rPr>
        <w:t xml:space="preserve">беспечить прием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F088E">
        <w:rPr>
          <w:rFonts w:eastAsia="Calibri"/>
          <w:sz w:val="28"/>
          <w:szCs w:val="28"/>
          <w:lang w:eastAsia="en-US"/>
        </w:rPr>
        <w:t xml:space="preserve">передачу </w:t>
      </w:r>
      <w:r>
        <w:rPr>
          <w:rFonts w:eastAsia="Calibri"/>
          <w:sz w:val="28"/>
          <w:szCs w:val="28"/>
          <w:lang w:eastAsia="en-US"/>
        </w:rPr>
        <w:t>П</w:t>
      </w:r>
      <w:r w:rsidRPr="000F088E">
        <w:rPr>
          <w:rFonts w:eastAsia="Calibri"/>
          <w:sz w:val="28"/>
          <w:szCs w:val="28"/>
          <w:lang w:eastAsia="en-US"/>
        </w:rPr>
        <w:t>редварительного списка граждан от иной медицинской организации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5D6B88" w:rsidRDefault="005D6B88" w:rsidP="005D6B88">
      <w:pPr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bookmarkStart w:id="1" w:name="_Hlk2260764"/>
      <w:r>
        <w:rPr>
          <w:sz w:val="28"/>
          <w:szCs w:val="28"/>
        </w:rPr>
        <w:t xml:space="preserve">. </w:t>
      </w:r>
      <w:r w:rsidRPr="00AB39E9">
        <w:rPr>
          <w:sz w:val="28"/>
          <w:szCs w:val="28"/>
        </w:rPr>
        <w:t>Страховым медицинским организациям обеспечить</w:t>
      </w:r>
      <w:r w:rsidRPr="001D6D67">
        <w:rPr>
          <w:rFonts w:eastAsia="Calibri"/>
          <w:sz w:val="28"/>
          <w:szCs w:val="28"/>
          <w:lang w:eastAsia="en-US"/>
        </w:rPr>
        <w:t xml:space="preserve"> не менее чем за 3 рабочих дня всеми доступными способами </w:t>
      </w:r>
      <w:r w:rsidRPr="00AB39E9">
        <w:rPr>
          <w:sz w:val="28"/>
          <w:szCs w:val="28"/>
        </w:rPr>
        <w:t>индивидуальное информирование</w:t>
      </w:r>
      <w:r w:rsidRPr="001D6D67">
        <w:rPr>
          <w:rFonts w:eastAsia="Calibri"/>
          <w:sz w:val="28"/>
          <w:szCs w:val="28"/>
          <w:lang w:eastAsia="en-US"/>
        </w:rPr>
        <w:t xml:space="preserve"> застрахованных лиц</w:t>
      </w:r>
      <w:r w:rsidRPr="00AB39E9">
        <w:rPr>
          <w:sz w:val="28"/>
          <w:szCs w:val="28"/>
        </w:rPr>
        <w:t xml:space="preserve"> в соответствии с Предварительным списком граждан, направленным иной медицинской организацией</w:t>
      </w:r>
      <w:r w:rsidRPr="001D6D67">
        <w:rPr>
          <w:rFonts w:eastAsia="Calibri"/>
          <w:sz w:val="28"/>
          <w:szCs w:val="28"/>
          <w:lang w:eastAsia="en-US"/>
        </w:rPr>
        <w:t>, о дате выезда медицинской бригады и месте проведения профилактических медицинских осмотров и диспансеризации, с представлением сведений о ходе информирования в т</w:t>
      </w:r>
      <w:r w:rsidR="007D0F69">
        <w:rPr>
          <w:rFonts w:eastAsia="Calibri"/>
          <w:sz w:val="28"/>
          <w:szCs w:val="28"/>
          <w:lang w:eastAsia="en-US"/>
        </w:rPr>
        <w:t>ерриториальный фонд</w:t>
      </w:r>
      <w:r w:rsidRPr="001D6D67">
        <w:rPr>
          <w:rFonts w:eastAsia="Calibri"/>
          <w:sz w:val="28"/>
          <w:szCs w:val="28"/>
          <w:lang w:eastAsia="en-US"/>
        </w:rPr>
        <w:t xml:space="preserve"> обязательного медицинского страхования в установленном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p w:rsidR="005D6B88" w:rsidRDefault="005D6B88" w:rsidP="005D6B8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7A2D">
        <w:rPr>
          <w:sz w:val="28"/>
          <w:szCs w:val="28"/>
        </w:rPr>
        <w:t xml:space="preserve">Контроль исполнения настоящего приказа возложить на </w:t>
      </w:r>
      <w:r>
        <w:rPr>
          <w:sz w:val="28"/>
          <w:szCs w:val="28"/>
        </w:rPr>
        <w:t xml:space="preserve">заместителя директора по </w:t>
      </w:r>
      <w:r w:rsidRPr="00D67A2D">
        <w:rPr>
          <w:sz w:val="28"/>
          <w:szCs w:val="28"/>
        </w:rPr>
        <w:t>обязательно</w:t>
      </w:r>
      <w:r>
        <w:rPr>
          <w:sz w:val="28"/>
          <w:szCs w:val="28"/>
        </w:rPr>
        <w:t>му</w:t>
      </w:r>
      <w:r w:rsidRPr="00D67A2D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му</w:t>
      </w:r>
      <w:r w:rsidRPr="00D67A2D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ю Троицкую В.С.</w:t>
      </w:r>
    </w:p>
    <w:p w:rsidR="005D6B88" w:rsidRPr="005D6B88" w:rsidRDefault="005D6B88" w:rsidP="005D6B8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6B88">
        <w:rPr>
          <w:sz w:val="28"/>
          <w:szCs w:val="28"/>
        </w:rPr>
        <w:t>Приказ вступает в силу с даты</w:t>
      </w:r>
      <w:r>
        <w:rPr>
          <w:sz w:val="28"/>
          <w:szCs w:val="28"/>
        </w:rPr>
        <w:t xml:space="preserve"> его</w:t>
      </w:r>
      <w:r w:rsidRPr="005D6B88">
        <w:rPr>
          <w:sz w:val="28"/>
          <w:szCs w:val="28"/>
        </w:rPr>
        <w:t xml:space="preserve"> подписания. </w:t>
      </w:r>
    </w:p>
    <w:p w:rsidR="005D6B88" w:rsidRDefault="005D6B88" w:rsidP="005D6B88">
      <w:pPr>
        <w:jc w:val="both"/>
        <w:rPr>
          <w:sz w:val="28"/>
          <w:szCs w:val="28"/>
        </w:rPr>
      </w:pPr>
    </w:p>
    <w:p w:rsidR="005D6B88" w:rsidRDefault="005D6B88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  <w:r w:rsidRPr="00D67A2D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A2D">
        <w:rPr>
          <w:sz w:val="28"/>
          <w:szCs w:val="28"/>
        </w:rPr>
        <w:t>В.Е. Николаев</w:t>
      </w:r>
    </w:p>
    <w:p w:rsidR="005D6B88" w:rsidRPr="00D67A2D" w:rsidRDefault="005D6B88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</w:p>
    <w:bookmarkEnd w:id="0"/>
    <w:p w:rsidR="005D6B88" w:rsidRPr="00D67A2D" w:rsidRDefault="005D6B88" w:rsidP="005D6B88">
      <w:pPr>
        <w:jc w:val="both"/>
        <w:rPr>
          <w:sz w:val="28"/>
          <w:szCs w:val="28"/>
        </w:rPr>
      </w:pPr>
    </w:p>
    <w:p w:rsidR="005D6B88" w:rsidRDefault="005D6B88" w:rsidP="005D6B88">
      <w:pPr>
        <w:jc w:val="both"/>
        <w:rPr>
          <w:sz w:val="28"/>
          <w:szCs w:val="28"/>
        </w:rPr>
      </w:pPr>
    </w:p>
    <w:p w:rsidR="007D792E" w:rsidRDefault="007D792E" w:rsidP="005D6B88">
      <w:pPr>
        <w:jc w:val="both"/>
        <w:rPr>
          <w:sz w:val="28"/>
          <w:szCs w:val="28"/>
        </w:rPr>
      </w:pPr>
    </w:p>
    <w:p w:rsidR="007D792E" w:rsidRDefault="007D792E" w:rsidP="005D6B88">
      <w:pPr>
        <w:jc w:val="both"/>
        <w:rPr>
          <w:sz w:val="28"/>
          <w:szCs w:val="28"/>
        </w:rPr>
      </w:pPr>
    </w:p>
    <w:p w:rsidR="007D792E" w:rsidRDefault="007D792E" w:rsidP="005D6B88">
      <w:pPr>
        <w:jc w:val="both"/>
        <w:rPr>
          <w:sz w:val="28"/>
          <w:szCs w:val="28"/>
        </w:rPr>
      </w:pPr>
    </w:p>
    <w:p w:rsidR="007D792E" w:rsidRPr="00D67A2D" w:rsidRDefault="007D792E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</w:p>
    <w:p w:rsidR="005D6B88" w:rsidRPr="00D67A2D" w:rsidRDefault="005D6B88" w:rsidP="005D6B88">
      <w:pPr>
        <w:jc w:val="both"/>
        <w:rPr>
          <w:sz w:val="28"/>
          <w:szCs w:val="28"/>
        </w:rPr>
      </w:pPr>
    </w:p>
    <w:p w:rsidR="007D792E" w:rsidRDefault="007D792E" w:rsidP="005D6B88">
      <w:pPr>
        <w:jc w:val="both"/>
        <w:rPr>
          <w:sz w:val="28"/>
          <w:szCs w:val="28"/>
        </w:rPr>
      </w:pPr>
      <w:bookmarkStart w:id="2" w:name="_Hlk508026929"/>
    </w:p>
    <w:p w:rsidR="007D792E" w:rsidRDefault="007D792E" w:rsidP="005D6B8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7D792E" w:rsidRPr="00544DA5" w:rsidTr="005213B1">
        <w:tc>
          <w:tcPr>
            <w:tcW w:w="319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273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3651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  <w:r w:rsidRPr="00544DA5">
              <w:rPr>
                <w:bCs/>
              </w:rPr>
              <w:t>Приложение</w:t>
            </w:r>
          </w:p>
        </w:tc>
      </w:tr>
      <w:tr w:rsidR="007D792E" w:rsidRPr="00544DA5" w:rsidTr="005213B1">
        <w:tc>
          <w:tcPr>
            <w:tcW w:w="319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273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3651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  <w:r>
              <w:rPr>
                <w:bCs/>
              </w:rPr>
              <w:t>к приказу</w:t>
            </w:r>
          </w:p>
        </w:tc>
      </w:tr>
      <w:tr w:rsidR="007D792E" w:rsidRPr="00544DA5" w:rsidTr="005213B1">
        <w:tc>
          <w:tcPr>
            <w:tcW w:w="319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273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3651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  <w:r>
              <w:rPr>
                <w:bCs/>
              </w:rPr>
              <w:t>ТФОМС Костромской области</w:t>
            </w:r>
          </w:p>
        </w:tc>
      </w:tr>
      <w:tr w:rsidR="007D792E" w:rsidRPr="00544DA5" w:rsidTr="005213B1">
        <w:tc>
          <w:tcPr>
            <w:tcW w:w="319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273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3651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29.01.2024 г. № 53 </w:t>
            </w:r>
          </w:p>
        </w:tc>
      </w:tr>
      <w:tr w:rsidR="007D792E" w:rsidRPr="00544DA5" w:rsidTr="005213B1">
        <w:tc>
          <w:tcPr>
            <w:tcW w:w="319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2730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  <w:tc>
          <w:tcPr>
            <w:tcW w:w="3651" w:type="dxa"/>
          </w:tcPr>
          <w:p w:rsidR="007D792E" w:rsidRPr="00544DA5" w:rsidRDefault="007D792E" w:rsidP="005213B1">
            <w:pPr>
              <w:jc w:val="center"/>
              <w:rPr>
                <w:bCs/>
              </w:rPr>
            </w:pPr>
          </w:p>
        </w:tc>
      </w:tr>
    </w:tbl>
    <w:p w:rsidR="007D792E" w:rsidRPr="00561A2F" w:rsidRDefault="007D792E" w:rsidP="007D792E">
      <w:pPr>
        <w:jc w:val="center"/>
        <w:rPr>
          <w:b/>
          <w:color w:val="000000"/>
          <w:sz w:val="28"/>
          <w:szCs w:val="28"/>
        </w:rPr>
      </w:pPr>
      <w:r w:rsidRPr="00561A2F">
        <w:rPr>
          <w:b/>
          <w:sz w:val="28"/>
          <w:szCs w:val="28"/>
        </w:rPr>
        <w:t>Формат</w:t>
      </w:r>
      <w:r w:rsidRPr="00561A2F">
        <w:rPr>
          <w:b/>
          <w:color w:val="000000"/>
          <w:sz w:val="28"/>
          <w:szCs w:val="28"/>
        </w:rPr>
        <w:t xml:space="preserve"> предварительного списка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</w:t>
      </w:r>
    </w:p>
    <w:p w:rsidR="007D792E" w:rsidRPr="00F70985" w:rsidRDefault="007D792E" w:rsidP="007D792E">
      <w:pPr>
        <w:rPr>
          <w:sz w:val="28"/>
          <w:szCs w:val="28"/>
        </w:rPr>
      </w:pPr>
    </w:p>
    <w:p w:rsidR="007D792E" w:rsidRDefault="007D792E" w:rsidP="007D792E">
      <w:pPr>
        <w:rPr>
          <w:sz w:val="28"/>
          <w:szCs w:val="28"/>
        </w:rPr>
      </w:pPr>
      <w:r>
        <w:rPr>
          <w:sz w:val="28"/>
          <w:szCs w:val="28"/>
        </w:rPr>
        <w:t>Имя файла предварительного списка граждан формируется по следующему принципу:</w:t>
      </w:r>
    </w:p>
    <w:p w:rsidR="007D792E" w:rsidRDefault="007D792E" w:rsidP="007D792E">
      <w:pPr>
        <w:rPr>
          <w:sz w:val="28"/>
          <w:szCs w:val="28"/>
        </w:rPr>
      </w:pPr>
    </w:p>
    <w:p w:rsidR="007D792E" w:rsidRPr="00561A2F" w:rsidRDefault="007D792E" w:rsidP="007D792E">
      <w:pPr>
        <w:spacing w:line="360" w:lineRule="auto"/>
        <w:rPr>
          <w:b/>
          <w:sz w:val="28"/>
          <w:szCs w:val="28"/>
        </w:rPr>
      </w:pPr>
      <w:r w:rsidRPr="00561A2F">
        <w:rPr>
          <w:b/>
          <w:sz w:val="28"/>
          <w:szCs w:val="28"/>
          <w:lang w:val="en-US"/>
        </w:rPr>
        <w:t>PrSMO</w:t>
      </w:r>
      <w:r w:rsidRPr="00561A2F">
        <w:rPr>
          <w:b/>
          <w:sz w:val="28"/>
          <w:szCs w:val="28"/>
        </w:rPr>
        <w:t>YYYYMMDD.</w:t>
      </w:r>
      <w:r w:rsidRPr="00561A2F">
        <w:rPr>
          <w:b/>
          <w:sz w:val="28"/>
          <w:szCs w:val="28"/>
          <w:lang w:val="en-US"/>
        </w:rPr>
        <w:t>csv</w:t>
      </w:r>
    </w:p>
    <w:p w:rsidR="007D792E" w:rsidRDefault="007D792E" w:rsidP="007D79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D792E" w:rsidRPr="00561A2F" w:rsidRDefault="007D792E" w:rsidP="007D792E">
      <w:pPr>
        <w:spacing w:line="360" w:lineRule="auto"/>
        <w:rPr>
          <w:sz w:val="28"/>
          <w:szCs w:val="28"/>
        </w:rPr>
      </w:pPr>
      <w:r w:rsidRPr="00561A2F">
        <w:rPr>
          <w:b/>
          <w:sz w:val="28"/>
          <w:szCs w:val="28"/>
          <w:lang w:val="en-US"/>
        </w:rPr>
        <w:t>PrS</w:t>
      </w:r>
      <w:r w:rsidRPr="00561A2F">
        <w:rPr>
          <w:sz w:val="28"/>
          <w:szCs w:val="28"/>
        </w:rPr>
        <w:t xml:space="preserve"> – константа;</w:t>
      </w:r>
    </w:p>
    <w:p w:rsidR="007D792E" w:rsidRPr="00561A2F" w:rsidRDefault="007D792E" w:rsidP="007D792E">
      <w:pPr>
        <w:spacing w:line="360" w:lineRule="auto"/>
        <w:rPr>
          <w:sz w:val="28"/>
          <w:szCs w:val="28"/>
        </w:rPr>
      </w:pPr>
      <w:r w:rsidRPr="00561A2F">
        <w:rPr>
          <w:b/>
          <w:sz w:val="28"/>
          <w:szCs w:val="28"/>
          <w:lang w:val="en-US"/>
        </w:rPr>
        <w:t>MO</w:t>
      </w:r>
      <w:r w:rsidRPr="00561A2F">
        <w:rPr>
          <w:sz w:val="28"/>
          <w:szCs w:val="28"/>
        </w:rPr>
        <w:t xml:space="preserve"> – реестровый номер МО</w:t>
      </w:r>
      <w:r w:rsidRPr="00407160">
        <w:rPr>
          <w:sz w:val="28"/>
          <w:szCs w:val="28"/>
        </w:rPr>
        <w:t xml:space="preserve"> </w:t>
      </w:r>
      <w:r w:rsidRPr="00497A24">
        <w:rPr>
          <w:sz w:val="28"/>
          <w:szCs w:val="28"/>
        </w:rPr>
        <w:t>(6 символов)</w:t>
      </w:r>
      <w:r w:rsidRPr="00561A2F">
        <w:rPr>
          <w:sz w:val="28"/>
          <w:szCs w:val="28"/>
        </w:rPr>
        <w:t>;</w:t>
      </w:r>
    </w:p>
    <w:p w:rsidR="007D792E" w:rsidRDefault="007D792E" w:rsidP="007D792E">
      <w:pPr>
        <w:spacing w:line="360" w:lineRule="auto"/>
        <w:rPr>
          <w:sz w:val="28"/>
          <w:szCs w:val="28"/>
        </w:rPr>
      </w:pPr>
      <w:r w:rsidRPr="00561A2F">
        <w:rPr>
          <w:b/>
          <w:sz w:val="28"/>
          <w:szCs w:val="28"/>
        </w:rPr>
        <w:t>YYYYMMDD</w:t>
      </w:r>
      <w:r w:rsidRPr="00561A2F">
        <w:rPr>
          <w:sz w:val="28"/>
          <w:szCs w:val="28"/>
        </w:rPr>
        <w:t>– дата представления предварительного списка граждан.</w:t>
      </w:r>
    </w:p>
    <w:p w:rsidR="007D792E" w:rsidRPr="004C7F4C" w:rsidRDefault="007D792E" w:rsidP="007D792E">
      <w:pPr>
        <w:spacing w:line="360" w:lineRule="auto"/>
        <w:rPr>
          <w:b/>
          <w:sz w:val="28"/>
          <w:szCs w:val="28"/>
        </w:rPr>
      </w:pPr>
      <w:r w:rsidRPr="004C7F4C">
        <w:rPr>
          <w:b/>
          <w:sz w:val="28"/>
          <w:szCs w:val="28"/>
        </w:rPr>
        <w:t>Описание структуры файла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6201"/>
      </w:tblGrid>
      <w:tr w:rsidR="007D792E" w:rsidRPr="00561A2F" w:rsidTr="005213B1">
        <w:tc>
          <w:tcPr>
            <w:tcW w:w="1384" w:type="dxa"/>
          </w:tcPr>
          <w:p w:rsidR="007D792E" w:rsidRPr="00561A2F" w:rsidRDefault="007D792E" w:rsidP="005213B1">
            <w:pPr>
              <w:jc w:val="center"/>
              <w:rPr>
                <w:b/>
              </w:rPr>
            </w:pPr>
            <w:r w:rsidRPr="00561A2F">
              <w:rPr>
                <w:b/>
              </w:rPr>
              <w:t>Наименование поля</w:t>
            </w:r>
          </w:p>
        </w:tc>
        <w:tc>
          <w:tcPr>
            <w:tcW w:w="1276" w:type="dxa"/>
          </w:tcPr>
          <w:p w:rsidR="007D792E" w:rsidRPr="00561A2F" w:rsidRDefault="007D792E" w:rsidP="005213B1">
            <w:pPr>
              <w:jc w:val="center"/>
              <w:rPr>
                <w:b/>
              </w:rPr>
            </w:pPr>
            <w:r w:rsidRPr="00561A2F">
              <w:rPr>
                <w:b/>
              </w:rPr>
              <w:t>Обязательность</w:t>
            </w:r>
          </w:p>
        </w:tc>
        <w:tc>
          <w:tcPr>
            <w:tcW w:w="1276" w:type="dxa"/>
          </w:tcPr>
          <w:p w:rsidR="007D792E" w:rsidRPr="00561A2F" w:rsidRDefault="007D792E" w:rsidP="005213B1">
            <w:pPr>
              <w:jc w:val="center"/>
              <w:rPr>
                <w:b/>
              </w:rPr>
            </w:pPr>
            <w:r w:rsidRPr="00561A2F">
              <w:rPr>
                <w:b/>
              </w:rPr>
              <w:t>Длина</w:t>
            </w:r>
          </w:p>
        </w:tc>
        <w:tc>
          <w:tcPr>
            <w:tcW w:w="6201" w:type="dxa"/>
          </w:tcPr>
          <w:p w:rsidR="007D792E" w:rsidRPr="00561A2F" w:rsidRDefault="007D792E" w:rsidP="005213B1">
            <w:pPr>
              <w:jc w:val="center"/>
              <w:rPr>
                <w:b/>
              </w:rPr>
            </w:pPr>
            <w:r w:rsidRPr="00561A2F">
              <w:rPr>
                <w:b/>
              </w:rPr>
              <w:t>Описание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npp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≤ 5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Порядковый номер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enp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16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ЕНП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smo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5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СМО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fam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≤ 50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Фамилия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im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≤ 50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Имя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ot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Нет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≤ 50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Отчество (при наличии)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dr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10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Дата рождения</w:t>
            </w:r>
            <w:r>
              <w:t xml:space="preserve"> </w:t>
            </w:r>
            <w:r>
              <w:rPr>
                <w:rFonts w:eastAsia="Calibri"/>
              </w:rPr>
              <w:t>(</w:t>
            </w:r>
            <w:r w:rsidRPr="00E52E63">
              <w:rPr>
                <w:rFonts w:eastAsia="Calibri"/>
                <w:b/>
              </w:rPr>
              <w:t>ДД.ММ.ГГГГ</w:t>
            </w:r>
            <w:r>
              <w:rPr>
                <w:rFonts w:eastAsia="Calibri"/>
              </w:rPr>
              <w:t>)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11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СНИЛС</w:t>
            </w:r>
            <w:r>
              <w:t xml:space="preserve"> </w:t>
            </w:r>
            <w:r w:rsidRPr="00561A2F">
              <w:t>Без разделителей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status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1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Статус:</w:t>
            </w:r>
          </w:p>
          <w:p w:rsidR="007D792E" w:rsidRPr="00561A2F" w:rsidRDefault="007D792E" w:rsidP="005213B1">
            <w:r w:rsidRPr="00561A2F">
              <w:t>1 – работник;</w:t>
            </w:r>
            <w:r>
              <w:t xml:space="preserve"> </w:t>
            </w:r>
            <w:r w:rsidRPr="00561A2F">
              <w:t>2 – обучающийся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adress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≤ 250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 xml:space="preserve">Адрес проведения </w:t>
            </w:r>
            <w:r w:rsidRPr="00561A2F">
              <w:rPr>
                <w:rFonts w:eastAsia="Calibri"/>
              </w:rPr>
              <w:t>профилактического медицинского осмотра и (или) диспансеризации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dt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10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 xml:space="preserve">Дата проведения </w:t>
            </w:r>
            <w:r w:rsidRPr="00561A2F">
              <w:rPr>
                <w:rFonts w:eastAsia="Calibri"/>
              </w:rPr>
              <w:t>профилактического медицинского осмотра и (или) диспансеризации</w:t>
            </w:r>
            <w:r>
              <w:rPr>
                <w:rFonts w:eastAsia="Calibri"/>
              </w:rPr>
              <w:t xml:space="preserve"> (</w:t>
            </w:r>
            <w:r w:rsidRPr="00E52E63">
              <w:rPr>
                <w:rFonts w:eastAsia="Calibri"/>
                <w:b/>
              </w:rPr>
              <w:t>ДД.ММ.ГГГГ</w:t>
            </w:r>
            <w:r>
              <w:rPr>
                <w:rFonts w:eastAsia="Calibri"/>
              </w:rPr>
              <w:t>)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vr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5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 xml:space="preserve">Время проведения </w:t>
            </w:r>
            <w:r w:rsidRPr="00561A2F">
              <w:rPr>
                <w:rFonts w:eastAsia="Calibri"/>
              </w:rPr>
              <w:t>профилактического медицинского осмотра и (или) диспансеризации</w:t>
            </w:r>
            <w:r>
              <w:rPr>
                <w:rFonts w:eastAsia="Calibri"/>
              </w:rPr>
              <w:t xml:space="preserve"> (</w:t>
            </w:r>
            <w:r w:rsidRPr="00E52E63">
              <w:rPr>
                <w:rFonts w:eastAsia="Calibri"/>
                <w:b/>
              </w:rPr>
              <w:t>ЧЧ.ММ</w:t>
            </w:r>
            <w:r>
              <w:rPr>
                <w:rFonts w:eastAsia="Calibri"/>
              </w:rPr>
              <w:t>)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4C7F4C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7F4C">
              <w:rPr>
                <w:b/>
                <w:sz w:val="28"/>
                <w:szCs w:val="28"/>
                <w:lang w:val="en-US"/>
              </w:rPr>
              <w:t>mo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Да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 w:rsidRPr="00561A2F">
              <w:t>= 6</w:t>
            </w:r>
          </w:p>
        </w:tc>
        <w:tc>
          <w:tcPr>
            <w:tcW w:w="6201" w:type="dxa"/>
          </w:tcPr>
          <w:p w:rsidR="007D792E" w:rsidRPr="00561A2F" w:rsidRDefault="007D792E" w:rsidP="005213B1">
            <w:r w:rsidRPr="00561A2F">
              <w:t>Код МО</w:t>
            </w:r>
            <w:r>
              <w:t>,</w:t>
            </w:r>
            <w:r w:rsidRPr="00561A2F">
              <w:t xml:space="preserve"> проводящей </w:t>
            </w:r>
            <w:r w:rsidRPr="00561A2F">
              <w:rPr>
                <w:rFonts w:eastAsia="Calibri"/>
              </w:rPr>
              <w:t>профилактический медицинский осмотр и (или) диспансеризацию</w:t>
            </w:r>
          </w:p>
        </w:tc>
      </w:tr>
      <w:tr w:rsidR="007D792E" w:rsidRPr="00561A2F" w:rsidTr="005213B1">
        <w:tc>
          <w:tcPr>
            <w:tcW w:w="1384" w:type="dxa"/>
            <w:vAlign w:val="center"/>
          </w:tcPr>
          <w:p w:rsidR="007D792E" w:rsidRPr="00E52E63" w:rsidRDefault="007D792E" w:rsidP="005213B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disp</w:t>
            </w:r>
          </w:p>
        </w:tc>
        <w:tc>
          <w:tcPr>
            <w:tcW w:w="1276" w:type="dxa"/>
            <w:vAlign w:val="center"/>
          </w:tcPr>
          <w:p w:rsidR="007D792E" w:rsidRPr="00E52E63" w:rsidRDefault="007D792E" w:rsidP="005213B1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7D792E" w:rsidRPr="00561A2F" w:rsidRDefault="007D792E" w:rsidP="005213B1">
            <w:pPr>
              <w:jc w:val="center"/>
            </w:pPr>
            <w:r>
              <w:t>= 1</w:t>
            </w:r>
          </w:p>
        </w:tc>
        <w:tc>
          <w:tcPr>
            <w:tcW w:w="6201" w:type="dxa"/>
          </w:tcPr>
          <w:p w:rsidR="007D792E" w:rsidRDefault="007D792E" w:rsidP="005213B1">
            <w:pPr>
              <w:rPr>
                <w:rFonts w:eastAsia="Calibri"/>
              </w:rPr>
            </w:pPr>
            <w:r w:rsidRPr="00E52E63">
              <w:t xml:space="preserve">Результат сверки </w:t>
            </w:r>
            <w:r w:rsidRPr="00E52E63">
              <w:rPr>
                <w:rFonts w:eastAsia="Calibri"/>
              </w:rPr>
              <w:t>на предмет прохождения в текущем году профилактического медицинского осмотра и (или) диспансеризации</w:t>
            </w:r>
            <w:r>
              <w:rPr>
                <w:rFonts w:eastAsia="Calibri"/>
              </w:rPr>
              <w:t>. Заполняется ТФОМС</w:t>
            </w:r>
          </w:p>
          <w:p w:rsidR="007D792E" w:rsidRDefault="007D792E" w:rsidP="005213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0 - гражданин </w:t>
            </w:r>
            <w:r w:rsidRPr="00E52E63">
              <w:rPr>
                <w:rFonts w:eastAsia="Calibri"/>
                <w:b/>
                <w:sz w:val="28"/>
                <w:szCs w:val="28"/>
              </w:rPr>
              <w:t>не проходил</w:t>
            </w:r>
            <w:r>
              <w:rPr>
                <w:rFonts w:eastAsia="Calibri"/>
              </w:rPr>
              <w:t xml:space="preserve"> проф. мероприятия в текущем году</w:t>
            </w:r>
          </w:p>
          <w:p w:rsidR="007D792E" w:rsidRPr="00E52E63" w:rsidRDefault="007D792E" w:rsidP="005213B1">
            <w:r>
              <w:rPr>
                <w:rFonts w:eastAsia="Calibri"/>
              </w:rPr>
              <w:t xml:space="preserve">1 – гражданин </w:t>
            </w:r>
            <w:r w:rsidRPr="00E52E63">
              <w:rPr>
                <w:rFonts w:eastAsia="Calibri"/>
                <w:b/>
                <w:sz w:val="28"/>
                <w:szCs w:val="28"/>
              </w:rPr>
              <w:t>проходил</w:t>
            </w:r>
            <w:r>
              <w:rPr>
                <w:rFonts w:eastAsia="Calibri"/>
              </w:rPr>
              <w:t xml:space="preserve"> проф. мероприятия в текущем году</w:t>
            </w:r>
          </w:p>
        </w:tc>
      </w:tr>
    </w:tbl>
    <w:p w:rsidR="007D792E" w:rsidRPr="007D792E" w:rsidRDefault="007D792E" w:rsidP="005D6B88">
      <w:pPr>
        <w:jc w:val="both"/>
        <w:rPr>
          <w:sz w:val="28"/>
          <w:szCs w:val="28"/>
        </w:rPr>
      </w:pPr>
      <w:bookmarkStart w:id="3" w:name="_GoBack"/>
      <w:bookmarkEnd w:id="3"/>
    </w:p>
    <w:bookmarkEnd w:id="1"/>
    <w:bookmarkEnd w:id="2"/>
    <w:sectPr w:rsidR="007D792E" w:rsidRPr="007D792E" w:rsidSect="007D792E">
      <w:pgSz w:w="11907" w:h="16840" w:code="9"/>
      <w:pgMar w:top="624" w:right="851" w:bottom="680" w:left="1418" w:header="284" w:footer="4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DD7"/>
    <w:multiLevelType w:val="hybridMultilevel"/>
    <w:tmpl w:val="AAB0959C"/>
    <w:lvl w:ilvl="0" w:tplc="011878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40B93"/>
    <w:multiLevelType w:val="hybridMultilevel"/>
    <w:tmpl w:val="83082780"/>
    <w:lvl w:ilvl="0" w:tplc="0662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F329B"/>
    <w:multiLevelType w:val="hybridMultilevel"/>
    <w:tmpl w:val="83082780"/>
    <w:lvl w:ilvl="0" w:tplc="0662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8"/>
    <w:rsid w:val="005D6B88"/>
    <w:rsid w:val="007D0F69"/>
    <w:rsid w:val="007D792E"/>
    <w:rsid w:val="00C47984"/>
    <w:rsid w:val="00C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4381-D71B-4CF0-917B-03F5E902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5D6B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5D6B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D6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D6B88"/>
    <w:pPr>
      <w:ind w:left="720"/>
      <w:contextualSpacing/>
    </w:pPr>
  </w:style>
  <w:style w:type="table" w:styleId="a6">
    <w:name w:val="Table Grid"/>
    <w:basedOn w:val="a1"/>
    <w:uiPriority w:val="59"/>
    <w:rsid w:val="007D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547&amp;dst=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Анастасия Олеговна</dc:creator>
  <cp:keywords/>
  <dc:description/>
  <cp:lastModifiedBy>Огиенко Анастасия Олеговна</cp:lastModifiedBy>
  <cp:revision>3</cp:revision>
  <dcterms:created xsi:type="dcterms:W3CDTF">2024-02-13T10:37:00Z</dcterms:created>
  <dcterms:modified xsi:type="dcterms:W3CDTF">2024-02-14T06:23:00Z</dcterms:modified>
</cp:coreProperties>
</file>