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745" w:rsidRDefault="004E1745">
      <w:pPr>
        <w:widowControl w:val="0"/>
        <w:autoSpaceDE w:val="0"/>
        <w:autoSpaceDN w:val="0"/>
        <w:adjustRightInd w:val="0"/>
        <w:outlineLvl w:val="0"/>
      </w:pPr>
      <w:bookmarkStart w:id="0" w:name="Par1"/>
      <w:bookmarkStart w:id="1" w:name="_GoBack"/>
      <w:bookmarkEnd w:id="0"/>
      <w:bookmarkEnd w:id="1"/>
      <w:r>
        <w:t>Зарегистрировано в Минюсте России 22 февраля 2011 г. N 19911</w:t>
      </w:r>
    </w:p>
    <w:p w:rsidR="004E1745" w:rsidRDefault="004E1745">
      <w:pPr>
        <w:widowControl w:val="0"/>
        <w:pBdr>
          <w:top w:val="single" w:sz="6" w:space="0" w:color="auto"/>
        </w:pBdr>
        <w:autoSpaceDE w:val="0"/>
        <w:autoSpaceDN w:val="0"/>
        <w:adjustRightInd w:val="0"/>
        <w:spacing w:before="100" w:after="100"/>
        <w:rPr>
          <w:sz w:val="2"/>
          <w:szCs w:val="2"/>
        </w:rPr>
      </w:pPr>
    </w:p>
    <w:p w:rsidR="004E1745" w:rsidRDefault="004E1745">
      <w:pPr>
        <w:widowControl w:val="0"/>
        <w:autoSpaceDE w:val="0"/>
        <w:autoSpaceDN w:val="0"/>
        <w:adjustRightInd w:val="0"/>
        <w:jc w:val="center"/>
      </w:pPr>
    </w:p>
    <w:p w:rsidR="004E1745" w:rsidRDefault="004E1745">
      <w:pPr>
        <w:widowControl w:val="0"/>
        <w:autoSpaceDE w:val="0"/>
        <w:autoSpaceDN w:val="0"/>
        <w:adjustRightInd w:val="0"/>
        <w:jc w:val="center"/>
        <w:rPr>
          <w:b/>
          <w:bCs/>
        </w:rPr>
      </w:pPr>
      <w:r>
        <w:rPr>
          <w:b/>
          <w:bCs/>
        </w:rPr>
        <w:t>ФЕДЕРАЛЬНЫЙ ФОНД ОБЯЗАТЕЛЬНОГО МЕДИЦИНСКОГО СТРАХОВАНИЯ</w:t>
      </w:r>
    </w:p>
    <w:p w:rsidR="004E1745" w:rsidRDefault="004E1745">
      <w:pPr>
        <w:widowControl w:val="0"/>
        <w:autoSpaceDE w:val="0"/>
        <w:autoSpaceDN w:val="0"/>
        <w:adjustRightInd w:val="0"/>
        <w:jc w:val="center"/>
        <w:rPr>
          <w:b/>
          <w:bCs/>
        </w:rPr>
      </w:pPr>
    </w:p>
    <w:p w:rsidR="004E1745" w:rsidRDefault="004E1745">
      <w:pPr>
        <w:widowControl w:val="0"/>
        <w:autoSpaceDE w:val="0"/>
        <w:autoSpaceDN w:val="0"/>
        <w:adjustRightInd w:val="0"/>
        <w:jc w:val="center"/>
        <w:rPr>
          <w:b/>
          <w:bCs/>
        </w:rPr>
      </w:pPr>
      <w:r>
        <w:rPr>
          <w:b/>
          <w:bCs/>
        </w:rPr>
        <w:t>ПРИКАЗ</w:t>
      </w:r>
    </w:p>
    <w:p w:rsidR="004E1745" w:rsidRDefault="004E1745">
      <w:pPr>
        <w:widowControl w:val="0"/>
        <w:autoSpaceDE w:val="0"/>
        <w:autoSpaceDN w:val="0"/>
        <w:adjustRightInd w:val="0"/>
        <w:jc w:val="center"/>
        <w:rPr>
          <w:b/>
          <w:bCs/>
        </w:rPr>
      </w:pPr>
      <w:r>
        <w:rPr>
          <w:b/>
          <w:bCs/>
        </w:rPr>
        <w:t>от 14 января 2011 г. N 9</w:t>
      </w:r>
    </w:p>
    <w:p w:rsidR="004E1745" w:rsidRDefault="004E1745">
      <w:pPr>
        <w:widowControl w:val="0"/>
        <w:autoSpaceDE w:val="0"/>
        <w:autoSpaceDN w:val="0"/>
        <w:adjustRightInd w:val="0"/>
        <w:jc w:val="center"/>
        <w:rPr>
          <w:b/>
          <w:bCs/>
        </w:rPr>
      </w:pPr>
    </w:p>
    <w:p w:rsidR="004E1745" w:rsidRDefault="004E1745">
      <w:pPr>
        <w:widowControl w:val="0"/>
        <w:autoSpaceDE w:val="0"/>
        <w:autoSpaceDN w:val="0"/>
        <w:adjustRightInd w:val="0"/>
        <w:jc w:val="center"/>
        <w:rPr>
          <w:b/>
          <w:bCs/>
        </w:rPr>
      </w:pPr>
      <w:r>
        <w:rPr>
          <w:b/>
          <w:bCs/>
        </w:rPr>
        <w:t>О РЕАЛИЗАЦИИ ПОСТАНОВЛЕНИЯ</w:t>
      </w:r>
    </w:p>
    <w:p w:rsidR="004E1745" w:rsidRDefault="004E1745">
      <w:pPr>
        <w:widowControl w:val="0"/>
        <w:autoSpaceDE w:val="0"/>
        <w:autoSpaceDN w:val="0"/>
        <w:adjustRightInd w:val="0"/>
        <w:jc w:val="center"/>
        <w:rPr>
          <w:b/>
          <w:bCs/>
        </w:rPr>
      </w:pPr>
      <w:r>
        <w:rPr>
          <w:b/>
          <w:bCs/>
        </w:rPr>
        <w:t>ПРАВИТЕЛЬСТВА РОССИЙСКОЙ ФЕДЕРАЦИИ</w:t>
      </w:r>
    </w:p>
    <w:p w:rsidR="004E1745" w:rsidRDefault="004E1745">
      <w:pPr>
        <w:widowControl w:val="0"/>
        <w:autoSpaceDE w:val="0"/>
        <w:autoSpaceDN w:val="0"/>
        <w:adjustRightInd w:val="0"/>
        <w:jc w:val="center"/>
        <w:rPr>
          <w:b/>
          <w:bCs/>
        </w:rPr>
      </w:pPr>
      <w:r>
        <w:rPr>
          <w:b/>
          <w:bCs/>
        </w:rPr>
        <w:t>ОТ 31 ДЕКАБРЯ 2010 ГОДА N 1228</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center"/>
      </w:pPr>
      <w:r>
        <w:t xml:space="preserve">(в ред. </w:t>
      </w:r>
      <w:hyperlink r:id="rId4" w:history="1">
        <w:r>
          <w:rPr>
            <w:color w:val="0000FF"/>
          </w:rPr>
          <w:t>Приказа</w:t>
        </w:r>
      </w:hyperlink>
      <w:r>
        <w:t xml:space="preserve"> ФФОМС от 18.10.2011 N 189)</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 xml:space="preserve">Во исполнение </w:t>
      </w:r>
      <w:hyperlink r:id="rId5" w:history="1">
        <w:r>
          <w:rPr>
            <w:color w:val="0000FF"/>
          </w:rPr>
          <w:t>Постановления</w:t>
        </w:r>
      </w:hyperlink>
      <w:r>
        <w:t xml:space="preserve"> Правительства Российской Федерации от 31 декабря 2010 г. N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(далее - Постановление) &lt;*&gt; приказываю:</w:t>
      </w:r>
    </w:p>
    <w:p w:rsidR="004E1745" w:rsidRDefault="004E1745">
      <w:pPr>
        <w:widowControl w:val="0"/>
        <w:autoSpaceDE w:val="0"/>
        <w:autoSpaceDN w:val="0"/>
        <w:adjustRightInd w:val="0"/>
        <w:ind w:firstLine="540"/>
        <w:jc w:val="both"/>
      </w:pPr>
      <w:r>
        <w:t>--------------------------------</w:t>
      </w:r>
    </w:p>
    <w:p w:rsidR="004E1745" w:rsidRDefault="004E1745">
      <w:pPr>
        <w:widowControl w:val="0"/>
        <w:autoSpaceDE w:val="0"/>
        <w:autoSpaceDN w:val="0"/>
        <w:adjustRightInd w:val="0"/>
        <w:ind w:firstLine="540"/>
        <w:jc w:val="both"/>
      </w:pPr>
      <w:r>
        <w:t>&lt;*&gt; Собрание законодательства Российской Федерации, 2011, N 3, ст. 552.</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1. Утвердить:</w:t>
      </w:r>
    </w:p>
    <w:p w:rsidR="004E1745" w:rsidRDefault="004E1745">
      <w:pPr>
        <w:widowControl w:val="0"/>
        <w:autoSpaceDE w:val="0"/>
        <w:autoSpaceDN w:val="0"/>
        <w:adjustRightInd w:val="0"/>
        <w:ind w:firstLine="540"/>
        <w:jc w:val="both"/>
      </w:pPr>
      <w:r>
        <w:t xml:space="preserve">- </w:t>
      </w:r>
      <w:hyperlink w:anchor="Par47" w:history="1">
        <w:r>
          <w:rPr>
            <w:color w:val="0000FF"/>
          </w:rPr>
          <w:t>порядок</w:t>
        </w:r>
      </w:hyperlink>
      <w:r>
        <w:t xml:space="preserve"> представления территориальным фондом обязательного медицинского страхования заявки на финансовое обеспечение расходов, связанных с проведением дополнительной диспансеризации работающих граждан (приложение 1);</w:t>
      </w:r>
    </w:p>
    <w:p w:rsidR="004E1745" w:rsidRDefault="004E1745">
      <w:pPr>
        <w:widowControl w:val="0"/>
        <w:autoSpaceDE w:val="0"/>
        <w:autoSpaceDN w:val="0"/>
        <w:adjustRightInd w:val="0"/>
        <w:ind w:firstLine="540"/>
        <w:jc w:val="both"/>
      </w:pPr>
      <w:r>
        <w:t xml:space="preserve">- </w:t>
      </w:r>
      <w:hyperlink w:anchor="Par71" w:history="1">
        <w:r>
          <w:rPr>
            <w:color w:val="0000FF"/>
          </w:rPr>
          <w:t>форму</w:t>
        </w:r>
      </w:hyperlink>
      <w:r>
        <w:t xml:space="preserve"> заявки территориального фонда обязательного медицинского страхования на финансовое обеспечение расходов, связанных с проведением дополнительной диспансеризации работающих граждан (приложение 2);</w:t>
      </w:r>
    </w:p>
    <w:p w:rsidR="004E1745" w:rsidRDefault="004E1745">
      <w:pPr>
        <w:widowControl w:val="0"/>
        <w:autoSpaceDE w:val="0"/>
        <w:autoSpaceDN w:val="0"/>
        <w:adjustRightInd w:val="0"/>
        <w:ind w:firstLine="540"/>
        <w:jc w:val="both"/>
      </w:pPr>
      <w:r>
        <w:t xml:space="preserve">- </w:t>
      </w:r>
      <w:hyperlink w:anchor="Par126" w:history="1">
        <w:r>
          <w:rPr>
            <w:color w:val="0000FF"/>
          </w:rPr>
          <w:t>порядок</w:t>
        </w:r>
      </w:hyperlink>
      <w:r>
        <w:t xml:space="preserve"> представления территориальным фондом обязательного медицинского страхования сведений для завершения расчетов по проведенной дополнительной диспансеризации работающих граждан (приложение 3);</w:t>
      </w:r>
    </w:p>
    <w:p w:rsidR="004E1745" w:rsidRDefault="004E1745">
      <w:pPr>
        <w:widowControl w:val="0"/>
        <w:autoSpaceDE w:val="0"/>
        <w:autoSpaceDN w:val="0"/>
        <w:adjustRightInd w:val="0"/>
        <w:ind w:firstLine="540"/>
        <w:jc w:val="both"/>
      </w:pPr>
      <w:r>
        <w:t xml:space="preserve">- </w:t>
      </w:r>
      <w:hyperlink w:anchor="Par150" w:history="1">
        <w:r>
          <w:rPr>
            <w:color w:val="0000FF"/>
          </w:rPr>
          <w:t>форму</w:t>
        </w:r>
      </w:hyperlink>
      <w:r>
        <w:t xml:space="preserve"> сведений территориального фонда обязательного медицинского страхования для завершения расчетов по проведенной дополнительной диспансеризации работающих граждан (приложение 4);</w:t>
      </w:r>
    </w:p>
    <w:p w:rsidR="004E1745" w:rsidRDefault="004E1745">
      <w:pPr>
        <w:widowControl w:val="0"/>
        <w:autoSpaceDE w:val="0"/>
        <w:autoSpaceDN w:val="0"/>
        <w:adjustRightInd w:val="0"/>
        <w:ind w:firstLine="540"/>
        <w:jc w:val="both"/>
      </w:pPr>
      <w:r>
        <w:t xml:space="preserve">- </w:t>
      </w:r>
      <w:hyperlink w:anchor="Par204" w:history="1">
        <w:r>
          <w:rPr>
            <w:color w:val="0000FF"/>
          </w:rPr>
          <w:t>форму</w:t>
        </w:r>
      </w:hyperlink>
      <w:r>
        <w:t xml:space="preserve"> плана-графика проведения дополнительной диспансеризации работающих граждан на текущий финансовый год (приложение 5);</w:t>
      </w:r>
    </w:p>
    <w:p w:rsidR="004E1745" w:rsidRDefault="004E1745">
      <w:pPr>
        <w:widowControl w:val="0"/>
        <w:autoSpaceDE w:val="0"/>
        <w:autoSpaceDN w:val="0"/>
        <w:adjustRightInd w:val="0"/>
        <w:ind w:firstLine="540"/>
        <w:jc w:val="both"/>
      </w:pPr>
      <w:r>
        <w:t xml:space="preserve">- </w:t>
      </w:r>
      <w:hyperlink w:anchor="Par258" w:history="1">
        <w:r>
          <w:rPr>
            <w:color w:val="0000FF"/>
          </w:rPr>
          <w:t>порядок</w:t>
        </w:r>
      </w:hyperlink>
      <w:r>
        <w:t xml:space="preserve"> ведения реестров счетов на оплату расходов, связанных с проведенной дополнительной диспансеризацией работающих граждан (приложение 6);</w:t>
      </w:r>
    </w:p>
    <w:p w:rsidR="004E1745" w:rsidRDefault="004E1745">
      <w:pPr>
        <w:widowControl w:val="0"/>
        <w:autoSpaceDE w:val="0"/>
        <w:autoSpaceDN w:val="0"/>
        <w:adjustRightInd w:val="0"/>
        <w:ind w:firstLine="540"/>
        <w:jc w:val="both"/>
      </w:pPr>
      <w:r>
        <w:t xml:space="preserve">- </w:t>
      </w:r>
      <w:hyperlink w:anchor="Par294" w:history="1">
        <w:r>
          <w:rPr>
            <w:color w:val="0000FF"/>
          </w:rPr>
          <w:t>форму РД-1</w:t>
        </w:r>
      </w:hyperlink>
      <w:r>
        <w:t xml:space="preserve"> "Реестр счетов на оплату расходов, связанных с проведенной дополнительной диспансеризацией работающих граждан" (приложение 7).</w:t>
      </w:r>
    </w:p>
    <w:p w:rsidR="004E1745" w:rsidRDefault="004E1745">
      <w:pPr>
        <w:widowControl w:val="0"/>
        <w:autoSpaceDE w:val="0"/>
        <w:autoSpaceDN w:val="0"/>
        <w:adjustRightInd w:val="0"/>
        <w:ind w:firstLine="540"/>
        <w:jc w:val="both"/>
      </w:pPr>
      <w:r>
        <w:t>2. Директорам территориальных фондов обязательного медицинского страхования обеспечить представление вышеуказанных форм в установленные сроки.</w:t>
      </w:r>
    </w:p>
    <w:p w:rsidR="004E1745" w:rsidRDefault="004E1745">
      <w:pPr>
        <w:widowControl w:val="0"/>
        <w:autoSpaceDE w:val="0"/>
        <w:autoSpaceDN w:val="0"/>
        <w:adjustRightInd w:val="0"/>
        <w:ind w:firstLine="540"/>
        <w:jc w:val="both"/>
      </w:pPr>
      <w:r>
        <w:t>3. Финансово-экономическому управлению Федерального фонда обязательного медицинского страхования (далее - ФОМС):</w:t>
      </w:r>
    </w:p>
    <w:p w:rsidR="004E1745" w:rsidRDefault="004E1745">
      <w:pPr>
        <w:widowControl w:val="0"/>
        <w:autoSpaceDE w:val="0"/>
        <w:autoSpaceDN w:val="0"/>
        <w:adjustRightInd w:val="0"/>
        <w:ind w:firstLine="540"/>
        <w:jc w:val="both"/>
      </w:pPr>
      <w:r>
        <w:t>- ежемесячно в срок до 25-го числа представлять Комиссии по финансированию отдельных мероприятий, предусмотренных бюджетом ФОМС на очередной финансовый год и на плановый период (далее - Комиссия), свод заявок территориальных фондов обязательного медицинского страхования (далее - территориальные фонды) для принятия решения о выделении субсидий территориальным фондам на проведение дополнительной диспансеризации работающих граждан;</w:t>
      </w:r>
    </w:p>
    <w:p w:rsidR="004E1745" w:rsidRDefault="004E1745">
      <w:pPr>
        <w:widowControl w:val="0"/>
        <w:autoSpaceDE w:val="0"/>
        <w:autoSpaceDN w:val="0"/>
        <w:adjustRightInd w:val="0"/>
        <w:ind w:firstLine="540"/>
        <w:jc w:val="both"/>
      </w:pPr>
      <w:r>
        <w:t xml:space="preserve">- осуществлять в I квартале текущего финансового года завершение расчетов с </w:t>
      </w:r>
      <w:r>
        <w:lastRenderedPageBreak/>
        <w:t>территориальными фондами по проведенной дополнительной диспансеризации работающих граждан в предыдущем году.</w:t>
      </w:r>
    </w:p>
    <w:p w:rsidR="004E1745" w:rsidRDefault="004E1745">
      <w:pPr>
        <w:widowControl w:val="0"/>
        <w:autoSpaceDE w:val="0"/>
        <w:autoSpaceDN w:val="0"/>
        <w:adjustRightInd w:val="0"/>
        <w:ind w:firstLine="540"/>
        <w:jc w:val="both"/>
      </w:pPr>
      <w:r>
        <w:t>4. Управлению бухгалтерского учета и отчетности ФОМС ежемесячно в срок до 25-го числа осуществлять перечисление территориальным фондам субсидий на проведение дополнительной диспансеризации работающих граждан на основании протокола заседания Комиссии.</w:t>
      </w:r>
    </w:p>
    <w:p w:rsidR="004E1745" w:rsidRDefault="004E1745">
      <w:pPr>
        <w:widowControl w:val="0"/>
        <w:autoSpaceDE w:val="0"/>
        <w:autoSpaceDN w:val="0"/>
        <w:adjustRightInd w:val="0"/>
        <w:ind w:firstLine="540"/>
        <w:jc w:val="both"/>
      </w:pPr>
      <w:r>
        <w:t xml:space="preserve">5. Управлению модернизации системы ОМС ФОМС оказывать организационно-методическую помощь территориальным фондам в организации заключения договоров в соответствии с типовой </w:t>
      </w:r>
      <w:hyperlink r:id="rId6" w:history="1">
        <w:r>
          <w:rPr>
            <w:color w:val="0000FF"/>
          </w:rPr>
          <w:t>формой</w:t>
        </w:r>
      </w:hyperlink>
      <w:r>
        <w:t xml:space="preserve">, утвержденной Постановлением, и осуществлять контроль за представлением сведений о численности работающих граждан, в отношении которых проводится дополнительная диспансеризация в текущем финансовом году, и их уточнением в течение года </w:t>
      </w:r>
      <w:hyperlink w:anchor="Par204" w:history="1">
        <w:r>
          <w:rPr>
            <w:color w:val="0000FF"/>
          </w:rPr>
          <w:t>(приложение 5)</w:t>
        </w:r>
      </w:hyperlink>
      <w:r>
        <w:t>.</w:t>
      </w:r>
    </w:p>
    <w:p w:rsidR="004E1745" w:rsidRDefault="004E1745">
      <w:pPr>
        <w:widowControl w:val="0"/>
        <w:autoSpaceDE w:val="0"/>
        <w:autoSpaceDN w:val="0"/>
        <w:adjustRightInd w:val="0"/>
        <w:ind w:firstLine="540"/>
        <w:jc w:val="both"/>
      </w:pPr>
      <w:r>
        <w:t xml:space="preserve">6. Признать утратившим силу </w:t>
      </w:r>
      <w:hyperlink r:id="rId7" w:history="1">
        <w:r>
          <w:rPr>
            <w:color w:val="0000FF"/>
          </w:rPr>
          <w:t>Приказ</w:t>
        </w:r>
      </w:hyperlink>
      <w:r>
        <w:t xml:space="preserve"> ФОМС от 25.02.2010 N 35 "О реализации Постановления Правительства Российской Федерации от 31 декабря 2009 года N 1146" (зарегистрирован Минюстом России 02.04.2010, регистрационный N 16783) ("Российская газета", N 72, 07.04.2010).</w:t>
      </w:r>
    </w:p>
    <w:p w:rsidR="004E1745" w:rsidRDefault="004E1745">
      <w:pPr>
        <w:widowControl w:val="0"/>
        <w:autoSpaceDE w:val="0"/>
        <w:autoSpaceDN w:val="0"/>
        <w:adjustRightInd w:val="0"/>
        <w:ind w:firstLine="540"/>
        <w:jc w:val="both"/>
      </w:pPr>
      <w:r>
        <w:t>7. Контроль за исполнением настоящего Приказа оставляю за собой.</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right"/>
      </w:pPr>
      <w:r>
        <w:t>Председатель</w:t>
      </w:r>
    </w:p>
    <w:p w:rsidR="004E1745" w:rsidRDefault="004E1745">
      <w:pPr>
        <w:widowControl w:val="0"/>
        <w:autoSpaceDE w:val="0"/>
        <w:autoSpaceDN w:val="0"/>
        <w:adjustRightInd w:val="0"/>
        <w:jc w:val="right"/>
      </w:pPr>
      <w:r>
        <w:t>А.В.ЮРИН</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right"/>
        <w:outlineLvl w:val="0"/>
      </w:pPr>
      <w:bookmarkStart w:id="2" w:name="Par43"/>
      <w:bookmarkEnd w:id="2"/>
      <w:r>
        <w:t>Приложение 1</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center"/>
        <w:rPr>
          <w:b/>
          <w:bCs/>
        </w:rPr>
      </w:pPr>
      <w:bookmarkStart w:id="3" w:name="Par47"/>
      <w:bookmarkEnd w:id="3"/>
      <w:r>
        <w:rPr>
          <w:b/>
          <w:bCs/>
        </w:rPr>
        <w:t>ПОРЯДОК</w:t>
      </w:r>
    </w:p>
    <w:p w:rsidR="004E1745" w:rsidRDefault="004E1745">
      <w:pPr>
        <w:widowControl w:val="0"/>
        <w:autoSpaceDE w:val="0"/>
        <w:autoSpaceDN w:val="0"/>
        <w:adjustRightInd w:val="0"/>
        <w:jc w:val="center"/>
        <w:rPr>
          <w:b/>
          <w:bCs/>
        </w:rPr>
      </w:pPr>
      <w:r>
        <w:rPr>
          <w:b/>
          <w:bCs/>
        </w:rPr>
        <w:t>ПРЕДСТАВЛЕНИЯ ТЕРРИТОРИАЛЬНЫМ ФОНДОМ ОБЯЗАТЕЛЬНОГО</w:t>
      </w:r>
    </w:p>
    <w:p w:rsidR="004E1745" w:rsidRDefault="004E1745">
      <w:pPr>
        <w:widowControl w:val="0"/>
        <w:autoSpaceDE w:val="0"/>
        <w:autoSpaceDN w:val="0"/>
        <w:adjustRightInd w:val="0"/>
        <w:jc w:val="center"/>
        <w:rPr>
          <w:b/>
          <w:bCs/>
        </w:rPr>
      </w:pPr>
      <w:r>
        <w:rPr>
          <w:b/>
          <w:bCs/>
        </w:rPr>
        <w:t>МЕДИЦИНСКОГО СТРАХОВАНИЯ ЗАЯВКИ НА ФИНАНСОВОЕ ОБЕСПЕЧЕНИЕ</w:t>
      </w:r>
    </w:p>
    <w:p w:rsidR="004E1745" w:rsidRDefault="004E1745">
      <w:pPr>
        <w:widowControl w:val="0"/>
        <w:autoSpaceDE w:val="0"/>
        <w:autoSpaceDN w:val="0"/>
        <w:adjustRightInd w:val="0"/>
        <w:jc w:val="center"/>
        <w:rPr>
          <w:b/>
          <w:bCs/>
        </w:rPr>
      </w:pPr>
      <w:r>
        <w:rPr>
          <w:b/>
          <w:bCs/>
        </w:rPr>
        <w:t>РАСХОДОВ, СВЯЗАННЫХ С ПРОВЕДЕНИЕМ ДОПОЛНИТЕЛЬНОЙ</w:t>
      </w:r>
    </w:p>
    <w:p w:rsidR="004E1745" w:rsidRDefault="004E1745">
      <w:pPr>
        <w:widowControl w:val="0"/>
        <w:autoSpaceDE w:val="0"/>
        <w:autoSpaceDN w:val="0"/>
        <w:adjustRightInd w:val="0"/>
        <w:jc w:val="center"/>
        <w:rPr>
          <w:b/>
          <w:bCs/>
        </w:rPr>
      </w:pPr>
      <w:r>
        <w:rPr>
          <w:b/>
          <w:bCs/>
        </w:rPr>
        <w:t>ДИСПАНСЕРИЗАЦИИ РАБОТАЮЩИХ ГРАЖДАН</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 xml:space="preserve">1. Настоящий порядок разработан во исполнение </w:t>
      </w:r>
      <w:hyperlink r:id="rId8" w:history="1">
        <w:r>
          <w:rPr>
            <w:color w:val="0000FF"/>
          </w:rPr>
          <w:t>пункта 6</w:t>
        </w:r>
      </w:hyperlink>
      <w:r>
        <w:t xml:space="preserve"> Правил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утвержденных Постановлением Правительства Российской Федерации от 31 декабря 2010 г. N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w:t>
      </w:r>
    </w:p>
    <w:p w:rsidR="004E1745" w:rsidRDefault="004E1745">
      <w:pPr>
        <w:widowControl w:val="0"/>
        <w:autoSpaceDE w:val="0"/>
        <w:autoSpaceDN w:val="0"/>
        <w:adjustRightInd w:val="0"/>
        <w:ind w:firstLine="540"/>
        <w:jc w:val="both"/>
      </w:pPr>
      <w:r>
        <w:t>2. Территориальный фонд обязательного медицинского страхования (далее - территориальный фонд) представляет в Федеральный фонд обязательного медицинского страхования:</w:t>
      </w:r>
    </w:p>
    <w:p w:rsidR="004E1745" w:rsidRDefault="004E1745">
      <w:pPr>
        <w:widowControl w:val="0"/>
        <w:autoSpaceDE w:val="0"/>
        <w:autoSpaceDN w:val="0"/>
        <w:adjustRightInd w:val="0"/>
        <w:ind w:firstLine="540"/>
        <w:jc w:val="both"/>
      </w:pPr>
      <w:r>
        <w:t xml:space="preserve">2.1. Ежемесячно, в срок до 20 числа текущего месяца, заявку на финансовое обеспечение расходов, связанных с проведением дополнительной диспансеризации работающих граждан (далее - заявка) по </w:t>
      </w:r>
      <w:hyperlink w:anchor="Par71" w:history="1">
        <w:r>
          <w:rPr>
            <w:color w:val="0000FF"/>
          </w:rPr>
          <w:t>форме</w:t>
        </w:r>
      </w:hyperlink>
      <w:r>
        <w:t>, утвержденной настоящим Приказом (приложение 2);</w:t>
      </w:r>
    </w:p>
    <w:p w:rsidR="004E1745" w:rsidRDefault="004E1745">
      <w:pPr>
        <w:widowControl w:val="0"/>
        <w:autoSpaceDE w:val="0"/>
        <w:autoSpaceDN w:val="0"/>
        <w:adjustRightInd w:val="0"/>
        <w:ind w:firstLine="540"/>
        <w:jc w:val="both"/>
      </w:pPr>
      <w:r>
        <w:t xml:space="preserve">2.2. План-график проведения дополнительной диспансеризации работающих граждан </w:t>
      </w:r>
      <w:r>
        <w:lastRenderedPageBreak/>
        <w:t xml:space="preserve">на текущий финансовый год в срок не позднее 3 рабочих дней до даты представления первой заявки на финансовое обеспечение расходов, связанных с проведением дополнительной диспансеризации работающих граждан по </w:t>
      </w:r>
      <w:hyperlink w:anchor="Par204" w:history="1">
        <w:r>
          <w:rPr>
            <w:color w:val="0000FF"/>
          </w:rPr>
          <w:t>форме</w:t>
        </w:r>
      </w:hyperlink>
      <w:r>
        <w:t>, утвержденной настоящим Приказом (приложение 5).</w:t>
      </w:r>
    </w:p>
    <w:p w:rsidR="004E1745" w:rsidRDefault="004E1745">
      <w:pPr>
        <w:widowControl w:val="0"/>
        <w:autoSpaceDE w:val="0"/>
        <w:autoSpaceDN w:val="0"/>
        <w:adjustRightInd w:val="0"/>
        <w:ind w:firstLine="540"/>
        <w:jc w:val="both"/>
      </w:pPr>
      <w:r>
        <w:t>3. При формировании заявки указывается:</w:t>
      </w:r>
    </w:p>
    <w:p w:rsidR="004E1745" w:rsidRDefault="004E1745">
      <w:pPr>
        <w:widowControl w:val="0"/>
        <w:autoSpaceDE w:val="0"/>
        <w:autoSpaceDN w:val="0"/>
        <w:adjustRightInd w:val="0"/>
        <w:ind w:firstLine="540"/>
        <w:jc w:val="both"/>
      </w:pPr>
      <w:r>
        <w:t>3.1. В графах 2 и 3 численность граждан, в отношении которых проводится дополнительная диспансеризация, согласно утвержденному уполномоченным органом исполнительной власти субъекта Российской Федерации плану-графику проведения дополнительной диспансеризации работающих граждан на текущий финансовый год.</w:t>
      </w:r>
    </w:p>
    <w:p w:rsidR="004E1745" w:rsidRDefault="004E1745">
      <w:pPr>
        <w:widowControl w:val="0"/>
        <w:autoSpaceDE w:val="0"/>
        <w:autoSpaceDN w:val="0"/>
        <w:adjustRightInd w:val="0"/>
        <w:ind w:firstLine="540"/>
        <w:jc w:val="both"/>
      </w:pPr>
      <w:r>
        <w:t xml:space="preserve">3.2. В графе 4 </w:t>
      </w:r>
      <w:hyperlink r:id="rId9" w:history="1">
        <w:r>
          <w:rPr>
            <w:color w:val="0000FF"/>
          </w:rPr>
          <w:t>норматив</w:t>
        </w:r>
      </w:hyperlink>
      <w:r>
        <w:t xml:space="preserve"> затрат на проведение дополнительной диспансеризации одного работающего гражданина, определяемый Министерством здравоохранения и социального развития Российской Федерации.</w:t>
      </w:r>
    </w:p>
    <w:p w:rsidR="004E1745" w:rsidRDefault="004E1745">
      <w:pPr>
        <w:widowControl w:val="0"/>
        <w:autoSpaceDE w:val="0"/>
        <w:autoSpaceDN w:val="0"/>
        <w:adjustRightInd w:val="0"/>
        <w:ind w:firstLine="540"/>
        <w:jc w:val="both"/>
      </w:pPr>
      <w:r>
        <w:t>3.3. В графе 5 сумма субсидии, не израсходованная в отчетном периоде, подтверждаемая копией банковской выписки с лицевого счета территориального фонда, предназначенного для перечисления субсидии, заверенной печатью территориального фонда и подписью директора и главного бухгалтера территориального фонда.</w:t>
      </w:r>
    </w:p>
    <w:p w:rsidR="004E1745" w:rsidRDefault="004E1745">
      <w:pPr>
        <w:widowControl w:val="0"/>
        <w:autoSpaceDE w:val="0"/>
        <w:autoSpaceDN w:val="0"/>
        <w:adjustRightInd w:val="0"/>
        <w:ind w:firstLine="540"/>
        <w:jc w:val="both"/>
      </w:pPr>
      <w:r>
        <w:t xml:space="preserve">3.4. В графе 6 недостаток средств, необходимых для оплаты дополнительной диспансеризации, проведенной в предыдущем месяце в пределах сумм субсидии, засчитанной в предыдущих месяцах в соответствии с </w:t>
      </w:r>
      <w:hyperlink r:id="rId10" w:history="1">
        <w:r>
          <w:rPr>
            <w:color w:val="0000FF"/>
          </w:rPr>
          <w:t>абзацем 2 пункта 11</w:t>
        </w:r>
      </w:hyperlink>
      <w:r>
        <w:t xml:space="preserve"> Правил, утвержденных Постановлением Правительства Российской Федерации от 31 декабря 2010 г. N 1228, исходя из суммы реестров счетов законченных случаев дополнительной диспансеризации работающих граждан, проведенной в предыдущем месяце, и не оплаченных в связи с недостатком средств на эти цели в текущем месяце.</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right"/>
        <w:outlineLvl w:val="0"/>
      </w:pPr>
      <w:bookmarkStart w:id="4" w:name="Par67"/>
      <w:bookmarkEnd w:id="4"/>
      <w:r>
        <w:t>Приложение 2</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jc w:val="both"/>
      </w:pPr>
    </w:p>
    <w:p w:rsidR="004E1745" w:rsidRDefault="004E1745">
      <w:pPr>
        <w:pStyle w:val="ConsPlusNonformat"/>
      </w:pPr>
      <w:bookmarkStart w:id="5" w:name="Par71"/>
      <w:bookmarkEnd w:id="5"/>
      <w:r>
        <w:t xml:space="preserve">                                  Заявка</w:t>
      </w:r>
    </w:p>
    <w:p w:rsidR="004E1745" w:rsidRDefault="004E1745">
      <w:pPr>
        <w:pStyle w:val="ConsPlusNonformat"/>
      </w:pPr>
      <w:r>
        <w:t xml:space="preserve">               на финансовое обеспечение расходов, связанных</w:t>
      </w:r>
    </w:p>
    <w:p w:rsidR="004E1745" w:rsidRDefault="004E1745">
      <w:pPr>
        <w:pStyle w:val="ConsPlusNonformat"/>
      </w:pPr>
      <w:r>
        <w:t xml:space="preserve">               с проведением дополнительной диспансеризации</w:t>
      </w:r>
    </w:p>
    <w:p w:rsidR="004E1745" w:rsidRDefault="004E1745">
      <w:pPr>
        <w:pStyle w:val="ConsPlusNonformat"/>
      </w:pPr>
      <w:r>
        <w:t xml:space="preserve">                            работающих граждан</w:t>
      </w:r>
    </w:p>
    <w:p w:rsidR="004E1745" w:rsidRDefault="004E1745">
      <w:pPr>
        <w:pStyle w:val="ConsPlusNonformat"/>
      </w:pPr>
      <w:r>
        <w:t xml:space="preserve">                                в 20__ году</w:t>
      </w:r>
    </w:p>
    <w:p w:rsidR="004E1745" w:rsidRDefault="004E1745">
      <w:pPr>
        <w:pStyle w:val="ConsPlusNonformat"/>
      </w:pPr>
      <w:r>
        <w:t xml:space="preserve">                       на _________ месяц 20__ года</w:t>
      </w:r>
    </w:p>
    <w:p w:rsidR="004E1745" w:rsidRDefault="004E1745">
      <w:pPr>
        <w:pStyle w:val="ConsPlusNonformat"/>
      </w:pPr>
    </w:p>
    <w:p w:rsidR="004E1745" w:rsidRDefault="004E1745">
      <w:pPr>
        <w:pStyle w:val="ConsPlusNonformat"/>
      </w:pPr>
      <w:r>
        <w:t xml:space="preserve">           ____________________________________________________</w:t>
      </w:r>
    </w:p>
    <w:p w:rsidR="004E1745" w:rsidRDefault="004E1745">
      <w:pPr>
        <w:pStyle w:val="ConsPlusNonformat"/>
      </w:pPr>
      <w:r>
        <w:t xml:space="preserve">                   (наименование территориального фонда</w:t>
      </w:r>
    </w:p>
    <w:p w:rsidR="004E1745" w:rsidRDefault="004E1745">
      <w:pPr>
        <w:pStyle w:val="ConsPlusNonformat"/>
      </w:pPr>
      <w:r>
        <w:t xml:space="preserve">               обязательного медицинского страхования) (ОМС)</w:t>
      </w:r>
    </w:p>
    <w:p w:rsidR="004E1745" w:rsidRDefault="004E1745">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404"/>
        <w:gridCol w:w="1296"/>
        <w:gridCol w:w="1404"/>
        <w:gridCol w:w="1296"/>
        <w:gridCol w:w="972"/>
        <w:gridCol w:w="1404"/>
        <w:gridCol w:w="1080"/>
      </w:tblGrid>
      <w:tr w:rsidR="004E1745">
        <w:trPr>
          <w:trHeight w:val="2160"/>
          <w:tblCellSpacing w:w="5" w:type="nil"/>
        </w:trPr>
        <w:tc>
          <w:tcPr>
            <w:tcW w:w="1404"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Наименова</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ние</w:t>
            </w:r>
            <w:proofErr w:type="spellEnd"/>
            <w:r>
              <w:rPr>
                <w:rFonts w:ascii="Courier New" w:hAnsi="Courier New" w:cs="Courier New"/>
                <w:sz w:val="18"/>
                <w:szCs w:val="18"/>
              </w:rPr>
              <w:t xml:space="preserve"> пока-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зателей</w:t>
            </w:r>
            <w:proofErr w:type="spellEnd"/>
            <w:r>
              <w:rPr>
                <w:rFonts w:ascii="Courier New" w:hAnsi="Courier New" w:cs="Courier New"/>
                <w:sz w:val="18"/>
                <w:szCs w:val="18"/>
              </w:rPr>
              <w:t xml:space="preserve">    </w:t>
            </w:r>
          </w:p>
        </w:tc>
        <w:tc>
          <w:tcPr>
            <w:tcW w:w="1296"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Числен-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ность</w:t>
            </w:r>
            <w:proofErr w:type="spellEnd"/>
            <w:r>
              <w:rPr>
                <w:rFonts w:ascii="Courier New" w:hAnsi="Courier New" w:cs="Courier New"/>
                <w:sz w:val="18"/>
                <w:szCs w:val="18"/>
              </w:rPr>
              <w:t xml:space="preserve"> </w:t>
            </w:r>
            <w:proofErr w:type="spellStart"/>
            <w:r>
              <w:rPr>
                <w:rFonts w:ascii="Courier New" w:hAnsi="Courier New" w:cs="Courier New"/>
                <w:sz w:val="18"/>
                <w:szCs w:val="18"/>
              </w:rPr>
              <w:t>гра</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ждан</w:t>
            </w:r>
            <w:proofErr w:type="spellEnd"/>
            <w:r>
              <w:rPr>
                <w:rFonts w:ascii="Courier New" w:hAnsi="Courier New" w:cs="Courier New"/>
                <w:sz w:val="18"/>
                <w:szCs w:val="18"/>
              </w:rPr>
              <w:t xml:space="preserve">, 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отношении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проводится</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тельная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диспансе</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ризация</w:t>
            </w:r>
            <w:proofErr w:type="spellEnd"/>
            <w:r>
              <w:rPr>
                <w:rFonts w:ascii="Courier New" w:hAnsi="Courier New" w:cs="Courier New"/>
                <w:sz w:val="18"/>
                <w:szCs w:val="18"/>
              </w:rPr>
              <w:t xml:space="preserve"> 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20__ году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    </w:t>
            </w:r>
          </w:p>
        </w:tc>
        <w:tc>
          <w:tcPr>
            <w:tcW w:w="1404"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Численность</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отношении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которых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проводится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тельная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диспансери</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зация</w:t>
            </w:r>
            <w:proofErr w:type="spellEnd"/>
            <w:r>
              <w:rPr>
                <w:rFonts w:ascii="Courier New" w:hAnsi="Courier New" w:cs="Courier New"/>
                <w:sz w:val="18"/>
                <w:szCs w:val="18"/>
              </w:rPr>
              <w:t xml:space="preserve"> 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текущем </w:t>
            </w:r>
            <w:proofErr w:type="spellStart"/>
            <w:r>
              <w:rPr>
                <w:rFonts w:ascii="Courier New" w:hAnsi="Courier New" w:cs="Courier New"/>
                <w:sz w:val="18"/>
                <w:szCs w:val="18"/>
              </w:rPr>
              <w:t>ме</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сяце</w:t>
            </w:r>
            <w:proofErr w:type="spellEnd"/>
            <w:r>
              <w:rPr>
                <w:rFonts w:ascii="Courier New" w:hAnsi="Courier New" w:cs="Courier New"/>
                <w:sz w:val="18"/>
                <w:szCs w:val="18"/>
              </w:rPr>
              <w:t xml:space="preserve"> (чел.)</w:t>
            </w:r>
          </w:p>
        </w:tc>
        <w:tc>
          <w:tcPr>
            <w:tcW w:w="1296"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Норматив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затрат на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тельной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диспансе</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ризации</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одного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работающе</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го</w:t>
            </w:r>
            <w:proofErr w:type="spellEnd"/>
            <w:r>
              <w:rPr>
                <w:rFonts w:ascii="Courier New" w:hAnsi="Courier New" w:cs="Courier New"/>
                <w:sz w:val="18"/>
                <w:szCs w:val="18"/>
              </w:rPr>
              <w:t xml:space="preserve"> </w:t>
            </w:r>
            <w:proofErr w:type="spellStart"/>
            <w:r>
              <w:rPr>
                <w:rFonts w:ascii="Courier New" w:hAnsi="Courier New" w:cs="Courier New"/>
                <w:sz w:val="18"/>
                <w:szCs w:val="18"/>
              </w:rPr>
              <w:t>гражда</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нина</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972"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Сумма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субси</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дии</w:t>
            </w:r>
            <w:proofErr w:type="spellEnd"/>
            <w:r>
              <w:rPr>
                <w:rFonts w:ascii="Courier New" w:hAnsi="Courier New" w:cs="Courier New"/>
                <w:sz w:val="18"/>
                <w:szCs w:val="18"/>
              </w:rPr>
              <w:t>, не</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израс</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ходо</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ванная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 от-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четном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периоде</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1404"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Недостаток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средств,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необходимых</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для оплаты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тельной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диспансери</w:t>
            </w:r>
            <w:proofErr w:type="spellEnd"/>
            <w:r>
              <w:rPr>
                <w:rFonts w:ascii="Courier New" w:hAnsi="Courier New" w:cs="Courier New"/>
                <w:sz w:val="18"/>
                <w:szCs w:val="18"/>
              </w:rPr>
              <w:t>-</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зации</w:t>
            </w:r>
            <w:proofErr w:type="spellEnd"/>
            <w:r>
              <w:rPr>
                <w:rFonts w:ascii="Courier New" w:hAnsi="Courier New" w:cs="Courier New"/>
                <w:sz w:val="18"/>
                <w:szCs w:val="18"/>
              </w:rPr>
              <w:t>, про-</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веденной в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предыдущем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месяце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(руб.)     </w:t>
            </w:r>
          </w:p>
        </w:tc>
        <w:tc>
          <w:tcPr>
            <w:tcW w:w="108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Сумма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субсидии</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 месяц</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(руб.)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 3 x</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гр. 4 -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гр. 5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гр. 6) </w:t>
            </w:r>
          </w:p>
        </w:tc>
      </w:tr>
      <w:tr w:rsidR="004E1745">
        <w:trPr>
          <w:tblCellSpacing w:w="5" w:type="nil"/>
        </w:trPr>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     </w:t>
            </w:r>
          </w:p>
        </w:tc>
        <w:tc>
          <w:tcPr>
            <w:tcW w:w="1296"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     </w:t>
            </w:r>
          </w:p>
        </w:tc>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     </w:t>
            </w:r>
          </w:p>
        </w:tc>
        <w:tc>
          <w:tcPr>
            <w:tcW w:w="1296"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c>
          <w:tcPr>
            <w:tcW w:w="972"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    </w:t>
            </w:r>
          </w:p>
        </w:tc>
      </w:tr>
      <w:tr w:rsidR="004E1745">
        <w:trPr>
          <w:trHeight w:val="1620"/>
          <w:tblCellSpacing w:w="5" w:type="nil"/>
        </w:trPr>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Расходы,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связанные с</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проведением</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дополни-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тельной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диспансе</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proofErr w:type="spellStart"/>
            <w:r>
              <w:rPr>
                <w:rFonts w:ascii="Courier New" w:hAnsi="Courier New" w:cs="Courier New"/>
                <w:sz w:val="18"/>
                <w:szCs w:val="18"/>
              </w:rPr>
              <w:t>ризации</w:t>
            </w:r>
            <w:proofErr w:type="spellEnd"/>
            <w:r>
              <w:rPr>
                <w:rFonts w:ascii="Courier New" w:hAnsi="Courier New" w:cs="Courier New"/>
                <w:sz w:val="18"/>
                <w:szCs w:val="18"/>
              </w:rPr>
              <w:t xml:space="preserve">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работающих </w:t>
            </w:r>
          </w:p>
          <w:p w:rsidR="004E1745" w:rsidRDefault="004E1745">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граждан    </w:t>
            </w:r>
          </w:p>
        </w:tc>
        <w:tc>
          <w:tcPr>
            <w:tcW w:w="1296"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c>
          <w:tcPr>
            <w:tcW w:w="972"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c>
          <w:tcPr>
            <w:tcW w:w="1404"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18"/>
                <w:szCs w:val="18"/>
              </w:rPr>
            </w:pPr>
          </w:p>
        </w:tc>
      </w:tr>
    </w:tbl>
    <w:p w:rsidR="004E1745" w:rsidRDefault="004E1745">
      <w:pPr>
        <w:widowControl w:val="0"/>
        <w:autoSpaceDE w:val="0"/>
        <w:autoSpaceDN w:val="0"/>
        <w:adjustRightInd w:val="0"/>
        <w:jc w:val="both"/>
      </w:pPr>
    </w:p>
    <w:p w:rsidR="004E1745" w:rsidRDefault="004E1745">
      <w:pPr>
        <w:pStyle w:val="ConsPlusNonformat"/>
      </w:pPr>
      <w:r>
        <w:t>Директор территориального фонда ОМС ____________</w:t>
      </w:r>
      <w:proofErr w:type="gramStart"/>
      <w:r>
        <w:t>_  _</w:t>
      </w:r>
      <w:proofErr w:type="gramEnd"/>
      <w:r>
        <w:t>_______________________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Главный бухгалтер</w:t>
      </w:r>
    </w:p>
    <w:p w:rsidR="004E1745" w:rsidRDefault="004E1745">
      <w:pPr>
        <w:pStyle w:val="ConsPlusNonformat"/>
      </w:pPr>
      <w:r>
        <w:t>территориального фонда ОМС ______________</w:t>
      </w:r>
      <w:proofErr w:type="gramStart"/>
      <w:r>
        <w:t>_  _</w:t>
      </w:r>
      <w:proofErr w:type="gramEnd"/>
      <w:r>
        <w:t>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М.П.</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right"/>
        <w:outlineLvl w:val="0"/>
      </w:pPr>
      <w:bookmarkStart w:id="6" w:name="Par122"/>
      <w:bookmarkEnd w:id="6"/>
      <w:r>
        <w:t>Приложение 3</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center"/>
        <w:rPr>
          <w:b/>
          <w:bCs/>
        </w:rPr>
      </w:pPr>
      <w:bookmarkStart w:id="7" w:name="Par126"/>
      <w:bookmarkEnd w:id="7"/>
      <w:r>
        <w:rPr>
          <w:b/>
          <w:bCs/>
        </w:rPr>
        <w:t>ПОРЯДОК</w:t>
      </w:r>
    </w:p>
    <w:p w:rsidR="004E1745" w:rsidRDefault="004E1745">
      <w:pPr>
        <w:widowControl w:val="0"/>
        <w:autoSpaceDE w:val="0"/>
        <w:autoSpaceDN w:val="0"/>
        <w:adjustRightInd w:val="0"/>
        <w:jc w:val="center"/>
        <w:rPr>
          <w:b/>
          <w:bCs/>
        </w:rPr>
      </w:pPr>
      <w:r>
        <w:rPr>
          <w:b/>
          <w:bCs/>
        </w:rPr>
        <w:t>ПРЕДСТАВЛЕНИЯ ТЕРРИТОРИАЛЬНЫМ ФОНДОМ ОБЯЗАТЕЛЬНОГО</w:t>
      </w:r>
    </w:p>
    <w:p w:rsidR="004E1745" w:rsidRDefault="004E1745">
      <w:pPr>
        <w:widowControl w:val="0"/>
        <w:autoSpaceDE w:val="0"/>
        <w:autoSpaceDN w:val="0"/>
        <w:adjustRightInd w:val="0"/>
        <w:jc w:val="center"/>
        <w:rPr>
          <w:b/>
          <w:bCs/>
        </w:rPr>
      </w:pPr>
      <w:r>
        <w:rPr>
          <w:b/>
          <w:bCs/>
        </w:rPr>
        <w:t>МЕДИЦИНСКОГО СТРАХОВАНИЯ СВЕДЕНИЙ ДЛЯ ЗАВЕРШЕНИЯ РАСЧЕТОВ</w:t>
      </w:r>
    </w:p>
    <w:p w:rsidR="004E1745" w:rsidRDefault="004E1745">
      <w:pPr>
        <w:widowControl w:val="0"/>
        <w:autoSpaceDE w:val="0"/>
        <w:autoSpaceDN w:val="0"/>
        <w:adjustRightInd w:val="0"/>
        <w:jc w:val="center"/>
        <w:rPr>
          <w:b/>
          <w:bCs/>
        </w:rPr>
      </w:pPr>
      <w:r>
        <w:rPr>
          <w:b/>
          <w:bCs/>
        </w:rPr>
        <w:t>ПО ПРОВЕДЕННОЙ ДОПОЛНИТЕЛЬНОЙ ДИСПАНСЕРИЗАЦИИ</w:t>
      </w:r>
    </w:p>
    <w:p w:rsidR="004E1745" w:rsidRDefault="004E1745">
      <w:pPr>
        <w:widowControl w:val="0"/>
        <w:autoSpaceDE w:val="0"/>
        <w:autoSpaceDN w:val="0"/>
        <w:adjustRightInd w:val="0"/>
        <w:jc w:val="center"/>
        <w:rPr>
          <w:b/>
          <w:bCs/>
        </w:rPr>
      </w:pPr>
      <w:r>
        <w:rPr>
          <w:b/>
          <w:bCs/>
        </w:rPr>
        <w:t>РАБОТАЮЩИХ ГРАЖДАН</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center"/>
      </w:pPr>
      <w:r>
        <w:t xml:space="preserve">(в ред. </w:t>
      </w:r>
      <w:hyperlink r:id="rId11" w:history="1">
        <w:r>
          <w:rPr>
            <w:color w:val="0000FF"/>
          </w:rPr>
          <w:t>Приказа</w:t>
        </w:r>
      </w:hyperlink>
      <w:r>
        <w:t xml:space="preserve"> ФФОМС от 18.10.2011 N 189)</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 xml:space="preserve">1. Настоящий порядок разработан во исполнение </w:t>
      </w:r>
      <w:hyperlink r:id="rId12" w:history="1">
        <w:r>
          <w:rPr>
            <w:color w:val="0000FF"/>
          </w:rPr>
          <w:t>абзаца 3 пункта 11</w:t>
        </w:r>
      </w:hyperlink>
      <w:r>
        <w:t xml:space="preserve"> Правил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утвержденных Постановлением Правительства Российской Федерации от 31 декабря 2010 г. N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w:t>
      </w:r>
    </w:p>
    <w:p w:rsidR="004E1745" w:rsidRDefault="004E1745">
      <w:pPr>
        <w:widowControl w:val="0"/>
        <w:autoSpaceDE w:val="0"/>
        <w:autoSpaceDN w:val="0"/>
        <w:adjustRightInd w:val="0"/>
        <w:ind w:firstLine="540"/>
        <w:jc w:val="both"/>
      </w:pPr>
      <w:r>
        <w:t xml:space="preserve">2. Территориальный фонд обязательного медицинского страхования (далее - территориальный фонд) в срок до 10 февраля текущего финансового года представляет в Федеральный фонд обязательного медицинского страхования сведения для завершения расчетов по проведенной дополнительной диспансеризации работающих граждан (далее - сведения) по </w:t>
      </w:r>
      <w:hyperlink w:anchor="Par150" w:history="1">
        <w:r>
          <w:rPr>
            <w:color w:val="0000FF"/>
          </w:rPr>
          <w:t>форме</w:t>
        </w:r>
      </w:hyperlink>
      <w:r>
        <w:t>, утвержденной настоящим Приказом (приложение 4).</w:t>
      </w:r>
    </w:p>
    <w:p w:rsidR="004E1745" w:rsidRDefault="004E1745">
      <w:pPr>
        <w:widowControl w:val="0"/>
        <w:autoSpaceDE w:val="0"/>
        <w:autoSpaceDN w:val="0"/>
        <w:adjustRightInd w:val="0"/>
        <w:jc w:val="both"/>
      </w:pPr>
      <w:r>
        <w:t xml:space="preserve">(в ред. </w:t>
      </w:r>
      <w:hyperlink r:id="rId13" w:history="1">
        <w:r>
          <w:rPr>
            <w:color w:val="0000FF"/>
          </w:rPr>
          <w:t>Приказа</w:t>
        </w:r>
      </w:hyperlink>
      <w:r>
        <w:t xml:space="preserve"> ФФОМС от 18.10.2011 N 189)</w:t>
      </w:r>
    </w:p>
    <w:p w:rsidR="004E1745" w:rsidRDefault="004E1745">
      <w:pPr>
        <w:widowControl w:val="0"/>
        <w:autoSpaceDE w:val="0"/>
        <w:autoSpaceDN w:val="0"/>
        <w:adjustRightInd w:val="0"/>
        <w:ind w:firstLine="540"/>
        <w:jc w:val="both"/>
      </w:pPr>
      <w:r>
        <w:t>3. При формировании сведений указывается:</w:t>
      </w:r>
    </w:p>
    <w:p w:rsidR="004E1745" w:rsidRDefault="004E1745">
      <w:pPr>
        <w:widowControl w:val="0"/>
        <w:autoSpaceDE w:val="0"/>
        <w:autoSpaceDN w:val="0"/>
        <w:adjustRightInd w:val="0"/>
        <w:ind w:firstLine="540"/>
        <w:jc w:val="both"/>
      </w:pPr>
      <w:r>
        <w:t xml:space="preserve">3.1. В графе 2 численность граждан, фактически прошедших дополнительную диспансеризацию в предыдущем году, согласно представленным медицинскими организациями реестрам счетов после проведения медико-экономической </w:t>
      </w:r>
      <w:hyperlink r:id="rId14" w:history="1">
        <w:r>
          <w:rPr>
            <w:color w:val="0000FF"/>
          </w:rPr>
          <w:t>экспертизы</w:t>
        </w:r>
      </w:hyperlink>
      <w:r>
        <w:t xml:space="preserve"> в субъекте Российской Федерации.</w:t>
      </w:r>
    </w:p>
    <w:p w:rsidR="004E1745" w:rsidRDefault="004E1745">
      <w:pPr>
        <w:widowControl w:val="0"/>
        <w:autoSpaceDE w:val="0"/>
        <w:autoSpaceDN w:val="0"/>
        <w:adjustRightInd w:val="0"/>
        <w:ind w:firstLine="540"/>
        <w:jc w:val="both"/>
      </w:pPr>
      <w:r>
        <w:t xml:space="preserve">3.2. В графе 3 </w:t>
      </w:r>
      <w:hyperlink r:id="rId15" w:history="1">
        <w:r>
          <w:rPr>
            <w:color w:val="0000FF"/>
          </w:rPr>
          <w:t>норматив</w:t>
        </w:r>
      </w:hyperlink>
      <w:r>
        <w:t xml:space="preserve"> затрат на проведение дополнительной диспансеризации </w:t>
      </w:r>
      <w:r>
        <w:lastRenderedPageBreak/>
        <w:t>одного работающего гражданина, определяемый Министерством здравоохранения и социального развития Российской Федерации.</w:t>
      </w:r>
    </w:p>
    <w:p w:rsidR="004E1745" w:rsidRDefault="004E1745">
      <w:pPr>
        <w:widowControl w:val="0"/>
        <w:autoSpaceDE w:val="0"/>
        <w:autoSpaceDN w:val="0"/>
        <w:adjustRightInd w:val="0"/>
        <w:ind w:firstLine="540"/>
        <w:jc w:val="both"/>
      </w:pPr>
      <w:r>
        <w:t>3.3. В графе 6 остаток неиспользованных средств территориального фонда на проведение дополнительной диспансеризации работающих граждан, подтверждаемый копией банковской выписки с лицевого счета территориального фонда, предназначенного для перечисления субсидии, заверенной печатью территориального фонда и подписью директора и главного бухгалтера территориального фонда.</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right"/>
        <w:outlineLvl w:val="0"/>
      </w:pPr>
      <w:bookmarkStart w:id="8" w:name="Par146"/>
      <w:bookmarkEnd w:id="8"/>
      <w:r>
        <w:t>Приложение 4</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jc w:val="right"/>
        <w:sectPr w:rsidR="004E1745" w:rsidSect="004E1745">
          <w:pgSz w:w="11906" w:h="16838"/>
          <w:pgMar w:top="1134" w:right="850" w:bottom="1134" w:left="1701" w:header="708" w:footer="708" w:gutter="0"/>
          <w:cols w:space="708"/>
          <w:docGrid w:linePitch="360"/>
        </w:sectPr>
      </w:pPr>
    </w:p>
    <w:p w:rsidR="004E1745" w:rsidRDefault="004E1745">
      <w:pPr>
        <w:widowControl w:val="0"/>
        <w:autoSpaceDE w:val="0"/>
        <w:autoSpaceDN w:val="0"/>
        <w:adjustRightInd w:val="0"/>
        <w:jc w:val="both"/>
      </w:pPr>
    </w:p>
    <w:p w:rsidR="004E1745" w:rsidRDefault="004E1745">
      <w:pPr>
        <w:pStyle w:val="ConsPlusNonformat"/>
      </w:pPr>
      <w:bookmarkStart w:id="9" w:name="Par150"/>
      <w:bookmarkEnd w:id="9"/>
      <w:r>
        <w:t xml:space="preserve">                                 Сведения</w:t>
      </w:r>
    </w:p>
    <w:p w:rsidR="004E1745" w:rsidRDefault="004E1745">
      <w:pPr>
        <w:pStyle w:val="ConsPlusNonformat"/>
      </w:pPr>
      <w:r>
        <w:t xml:space="preserve">           _____________________________________________________</w:t>
      </w:r>
    </w:p>
    <w:p w:rsidR="004E1745" w:rsidRDefault="004E1745">
      <w:pPr>
        <w:pStyle w:val="ConsPlusNonformat"/>
      </w:pPr>
      <w:r>
        <w:t xml:space="preserve">            (наименование территориального фонда обязательного</w:t>
      </w:r>
    </w:p>
    <w:p w:rsidR="004E1745" w:rsidRDefault="004E1745">
      <w:pPr>
        <w:pStyle w:val="ConsPlusNonformat"/>
      </w:pPr>
      <w:r>
        <w:t xml:space="preserve">                      медицинского страхования) (ОМС)</w:t>
      </w:r>
    </w:p>
    <w:p w:rsidR="004E1745" w:rsidRDefault="004E1745">
      <w:pPr>
        <w:pStyle w:val="ConsPlusNonformat"/>
      </w:pPr>
      <w:r>
        <w:t xml:space="preserve">           для завершения расчетов по проведенной дополнительной</w:t>
      </w:r>
    </w:p>
    <w:p w:rsidR="004E1745" w:rsidRDefault="004E1745">
      <w:pPr>
        <w:pStyle w:val="ConsPlusNonformat"/>
      </w:pPr>
      <w:r>
        <w:t xml:space="preserve">              диспансеризации работающих граждан в 20__ году</w:t>
      </w:r>
    </w:p>
    <w:p w:rsidR="004E1745" w:rsidRDefault="004E1745">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680"/>
        <w:gridCol w:w="1800"/>
        <w:gridCol w:w="2040"/>
        <w:gridCol w:w="1680"/>
        <w:gridCol w:w="2040"/>
        <w:gridCol w:w="2280"/>
      </w:tblGrid>
      <w:tr w:rsidR="004E1745">
        <w:trPr>
          <w:tblCellSpacing w:w="5" w:type="nil"/>
        </w:trPr>
        <w:tc>
          <w:tcPr>
            <w:tcW w:w="204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показателей   </w:t>
            </w:r>
          </w:p>
        </w:tc>
        <w:tc>
          <w:tcPr>
            <w:tcW w:w="168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 в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отношении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которых про-</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ведена до-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полнительная</w:t>
            </w:r>
            <w:proofErr w:type="spellEnd"/>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диспансери</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зация</w:t>
            </w:r>
            <w:proofErr w:type="spellEnd"/>
            <w:r>
              <w:rPr>
                <w:rFonts w:ascii="Courier New" w:hAnsi="Courier New" w:cs="Courier New"/>
                <w:sz w:val="20"/>
                <w:szCs w:val="20"/>
              </w:rPr>
              <w:t xml:space="preserve"> в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20__ году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(чел.)      </w:t>
            </w:r>
          </w:p>
        </w:tc>
        <w:tc>
          <w:tcPr>
            <w:tcW w:w="180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Норматив за-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трат на про-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ведение до-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полнительной</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диспансери</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зации</w:t>
            </w:r>
            <w:proofErr w:type="spellEnd"/>
            <w:r>
              <w:rPr>
                <w:rFonts w:ascii="Courier New" w:hAnsi="Courier New" w:cs="Courier New"/>
                <w:sz w:val="20"/>
                <w:szCs w:val="20"/>
              </w:rPr>
              <w:t xml:space="preserve"> одного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работающего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гражданина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(руб.)       </w:t>
            </w:r>
          </w:p>
        </w:tc>
        <w:tc>
          <w:tcPr>
            <w:tcW w:w="204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Расчетная сумма</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субсидии на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проведение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диспансеризации</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работающих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граждан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20__ году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(руб.)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 2 x гр. 3)</w:t>
            </w:r>
          </w:p>
        </w:tc>
        <w:tc>
          <w:tcPr>
            <w:tcW w:w="168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Выделено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субсидий на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проведение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дополнитель</w:t>
            </w:r>
            <w:proofErr w:type="spellEnd"/>
            <w:r>
              <w:rPr>
                <w:rFonts w:ascii="Courier New" w:hAnsi="Courier New" w:cs="Courier New"/>
                <w:sz w:val="20"/>
                <w:szCs w:val="20"/>
              </w:rPr>
              <w:t>-</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ной </w:t>
            </w:r>
            <w:proofErr w:type="spellStart"/>
            <w:r>
              <w:rPr>
                <w:rFonts w:ascii="Courier New" w:hAnsi="Courier New" w:cs="Courier New"/>
                <w:sz w:val="20"/>
                <w:szCs w:val="20"/>
              </w:rPr>
              <w:t>диспан</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серизации</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работающих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 в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20__ году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(руб.)      </w:t>
            </w:r>
          </w:p>
        </w:tc>
        <w:tc>
          <w:tcPr>
            <w:tcW w:w="204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Остаток </w:t>
            </w:r>
            <w:proofErr w:type="spellStart"/>
            <w:r>
              <w:rPr>
                <w:rFonts w:ascii="Courier New" w:hAnsi="Courier New" w:cs="Courier New"/>
                <w:sz w:val="20"/>
                <w:szCs w:val="20"/>
              </w:rPr>
              <w:t>неис</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пользованных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средств ТФОМС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проведение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диспансеризации</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работающих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(руб.)         </w:t>
            </w:r>
          </w:p>
        </w:tc>
        <w:tc>
          <w:tcPr>
            <w:tcW w:w="2280" w:type="dxa"/>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Сумма субсидии на</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завершение </w:t>
            </w:r>
            <w:proofErr w:type="spellStart"/>
            <w:r>
              <w:rPr>
                <w:rFonts w:ascii="Courier New" w:hAnsi="Courier New" w:cs="Courier New"/>
                <w:sz w:val="20"/>
                <w:szCs w:val="20"/>
              </w:rPr>
              <w:t>расче</w:t>
            </w:r>
            <w:proofErr w:type="spellEnd"/>
            <w:r>
              <w:rPr>
                <w:rFonts w:ascii="Courier New" w:hAnsi="Courier New" w:cs="Courier New"/>
                <w:sz w:val="20"/>
                <w:szCs w:val="20"/>
              </w:rPr>
              <w:t>-</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тов</w:t>
            </w:r>
            <w:proofErr w:type="spellEnd"/>
            <w:r>
              <w:rPr>
                <w:rFonts w:ascii="Courier New" w:hAnsi="Courier New" w:cs="Courier New"/>
                <w:sz w:val="20"/>
                <w:szCs w:val="20"/>
              </w:rPr>
              <w:t xml:space="preserve"> по проведен-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ной </w:t>
            </w:r>
            <w:proofErr w:type="spellStart"/>
            <w:r>
              <w:rPr>
                <w:rFonts w:ascii="Courier New" w:hAnsi="Courier New" w:cs="Courier New"/>
                <w:sz w:val="20"/>
                <w:szCs w:val="20"/>
              </w:rPr>
              <w:t>дополнитель</w:t>
            </w:r>
            <w:proofErr w:type="spellEnd"/>
            <w:r>
              <w:rPr>
                <w:rFonts w:ascii="Courier New" w:hAnsi="Courier New" w:cs="Courier New"/>
                <w:sz w:val="20"/>
                <w:szCs w:val="20"/>
              </w:rPr>
              <w:t xml:space="preserve">-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ной </w:t>
            </w:r>
            <w:proofErr w:type="spellStart"/>
            <w:r>
              <w:rPr>
                <w:rFonts w:ascii="Courier New" w:hAnsi="Courier New" w:cs="Courier New"/>
                <w:sz w:val="20"/>
                <w:szCs w:val="20"/>
              </w:rPr>
              <w:t>диспансериза</w:t>
            </w:r>
            <w:proofErr w:type="spellEnd"/>
            <w:r>
              <w:rPr>
                <w:rFonts w:ascii="Courier New" w:hAnsi="Courier New" w:cs="Courier New"/>
                <w:sz w:val="20"/>
                <w:szCs w:val="20"/>
              </w:rPr>
              <w:t>-</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ции</w:t>
            </w:r>
            <w:proofErr w:type="spellEnd"/>
            <w:r>
              <w:rPr>
                <w:rFonts w:ascii="Courier New" w:hAnsi="Courier New" w:cs="Courier New"/>
                <w:sz w:val="20"/>
                <w:szCs w:val="20"/>
              </w:rPr>
              <w:t xml:space="preserve"> работающих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20__ году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(руб.)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 4 - гр. 5)  </w:t>
            </w:r>
          </w:p>
        </w:tc>
      </w:tr>
      <w:tr w:rsidR="004E1745">
        <w:trPr>
          <w:tblCellSpacing w:w="5" w:type="nil"/>
        </w:trPr>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6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6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22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r>
      <w:tr w:rsidR="004E1745">
        <w:trPr>
          <w:tblCellSpacing w:w="5" w:type="nil"/>
        </w:trPr>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Расходы по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проведенной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диспансеризации</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работающих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граждан        </w:t>
            </w:r>
          </w:p>
        </w:tc>
        <w:tc>
          <w:tcPr>
            <w:tcW w:w="16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bl>
    <w:p w:rsidR="004E1745" w:rsidRDefault="004E1745">
      <w:pPr>
        <w:widowControl w:val="0"/>
        <w:autoSpaceDE w:val="0"/>
        <w:autoSpaceDN w:val="0"/>
        <w:adjustRightInd w:val="0"/>
        <w:jc w:val="both"/>
      </w:pPr>
    </w:p>
    <w:p w:rsidR="004E1745" w:rsidRDefault="004E1745">
      <w:pPr>
        <w:pStyle w:val="ConsPlusNonformat"/>
      </w:pPr>
      <w:r>
        <w:t>Директор территориального фонда ОМС ____________</w:t>
      </w:r>
      <w:proofErr w:type="gramStart"/>
      <w:r>
        <w:t>_  _</w:t>
      </w:r>
      <w:proofErr w:type="gramEnd"/>
      <w:r>
        <w:t>_______________________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Главный бухгалтер</w:t>
      </w:r>
    </w:p>
    <w:p w:rsidR="004E1745" w:rsidRDefault="004E1745">
      <w:pPr>
        <w:pStyle w:val="ConsPlusNonformat"/>
      </w:pPr>
      <w:r>
        <w:t>территориального фонда ОМС ______________</w:t>
      </w:r>
      <w:proofErr w:type="gramStart"/>
      <w:r>
        <w:t>_  _</w:t>
      </w:r>
      <w:proofErr w:type="gramEnd"/>
      <w:r>
        <w:t>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М.П.</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right"/>
        <w:outlineLvl w:val="0"/>
      </w:pPr>
      <w:bookmarkStart w:id="10" w:name="Par192"/>
      <w:bookmarkEnd w:id="10"/>
      <w:r>
        <w:t>Приложение 5</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jc w:val="both"/>
      </w:pPr>
    </w:p>
    <w:p w:rsidR="004E1745" w:rsidRDefault="004E1745">
      <w:pPr>
        <w:pStyle w:val="ConsPlusNonformat"/>
      </w:pPr>
      <w:r>
        <w:t>Согласовано                         Утверждаю</w:t>
      </w:r>
    </w:p>
    <w:p w:rsidR="004E1745" w:rsidRDefault="004E1745">
      <w:pPr>
        <w:pStyle w:val="ConsPlusNonformat"/>
      </w:pPr>
      <w:r>
        <w:t xml:space="preserve">(директор территориального       </w:t>
      </w:r>
      <w:proofErr w:type="gramStart"/>
      <w:r>
        <w:t xml:space="preserve">   (</w:t>
      </w:r>
      <w:proofErr w:type="gramEnd"/>
      <w:r>
        <w:t>руководитель уполномоченного</w:t>
      </w:r>
    </w:p>
    <w:p w:rsidR="004E1745" w:rsidRDefault="004E1745">
      <w:pPr>
        <w:pStyle w:val="ConsPlusNonformat"/>
      </w:pPr>
      <w:r>
        <w:t>фонда обязательного медицинского    органа исполнительной власти</w:t>
      </w:r>
    </w:p>
    <w:p w:rsidR="004E1745" w:rsidRDefault="004E1745">
      <w:pPr>
        <w:pStyle w:val="ConsPlusNonformat"/>
      </w:pPr>
      <w:proofErr w:type="gramStart"/>
      <w:r>
        <w:t xml:space="preserve">страхования)   </w:t>
      </w:r>
      <w:proofErr w:type="gramEnd"/>
      <w:r>
        <w:t xml:space="preserve">                     субъекта Российской Федерации)</w:t>
      </w:r>
    </w:p>
    <w:p w:rsidR="004E1745" w:rsidRDefault="004E1745">
      <w:pPr>
        <w:pStyle w:val="ConsPlusNonformat"/>
      </w:pPr>
      <w:r>
        <w:t>"__" _____________ 20__ г.          "__" _____________ 20__ г.</w:t>
      </w:r>
    </w:p>
    <w:p w:rsidR="004E1745" w:rsidRDefault="004E1745">
      <w:pPr>
        <w:pStyle w:val="ConsPlusNonformat"/>
      </w:pPr>
    </w:p>
    <w:p w:rsidR="004E1745" w:rsidRDefault="004E1745">
      <w:pPr>
        <w:pStyle w:val="ConsPlusNonformat"/>
      </w:pPr>
      <w:r>
        <w:t>М.П.                                М.П.</w:t>
      </w:r>
    </w:p>
    <w:p w:rsidR="004E1745" w:rsidRDefault="004E1745">
      <w:pPr>
        <w:pStyle w:val="ConsPlusNonformat"/>
      </w:pPr>
    </w:p>
    <w:p w:rsidR="004E1745" w:rsidRDefault="004E1745">
      <w:pPr>
        <w:pStyle w:val="ConsPlusNonformat"/>
      </w:pPr>
      <w:bookmarkStart w:id="11" w:name="Par204"/>
      <w:bookmarkEnd w:id="11"/>
      <w:r>
        <w:t xml:space="preserve">           План-график проведения дополнительной диспансеризации</w:t>
      </w:r>
    </w:p>
    <w:p w:rsidR="004E1745" w:rsidRDefault="004E1745">
      <w:pPr>
        <w:pStyle w:val="ConsPlusNonformat"/>
      </w:pPr>
      <w:r>
        <w:t xml:space="preserve">                    работающих граждан на 20__ год </w:t>
      </w:r>
      <w:hyperlink w:anchor="Par223" w:history="1">
        <w:r>
          <w:rPr>
            <w:color w:val="0000FF"/>
          </w:rPr>
          <w:t>&lt;*&gt;</w:t>
        </w:r>
      </w:hyperlink>
    </w:p>
    <w:p w:rsidR="004E1745" w:rsidRDefault="004E1745">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040"/>
        <w:gridCol w:w="1440"/>
        <w:gridCol w:w="1440"/>
        <w:gridCol w:w="2400"/>
        <w:gridCol w:w="2160"/>
      </w:tblGrid>
      <w:tr w:rsidR="004E1745">
        <w:trPr>
          <w:trHeight w:val="1000"/>
          <w:tblCellSpacing w:w="5" w:type="nil"/>
        </w:trPr>
        <w:tc>
          <w:tcPr>
            <w:tcW w:w="7320" w:type="dxa"/>
            <w:gridSpan w:val="4"/>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Численность работающих граждан, подлежащих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дополнительной диспансеризации в 20__ году, утвержденная</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уполномоченным органом исполнительной власти субъекта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Российской Федерации </w:t>
            </w:r>
            <w:hyperlink w:anchor="Par236" w:history="1">
              <w:r>
                <w:rPr>
                  <w:rFonts w:ascii="Courier New" w:hAnsi="Courier New" w:cs="Courier New"/>
                  <w:color w:val="0000FF"/>
                  <w:sz w:val="20"/>
                  <w:szCs w:val="20"/>
                </w:rPr>
                <w:t>&lt;***&gt;</w:t>
              </w:r>
            </w:hyperlink>
          </w:p>
        </w:tc>
        <w:tc>
          <w:tcPr>
            <w:tcW w:w="216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После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проведения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медико-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экономической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экспертизы   </w:t>
            </w:r>
          </w:p>
          <w:p w:rsidR="004E1745" w:rsidRDefault="004E1745">
            <w:pPr>
              <w:widowControl w:val="0"/>
              <w:autoSpaceDE w:val="0"/>
              <w:autoSpaceDN w:val="0"/>
              <w:adjustRightInd w:val="0"/>
              <w:rPr>
                <w:rFonts w:ascii="Courier New" w:hAnsi="Courier New" w:cs="Courier New"/>
                <w:sz w:val="20"/>
                <w:szCs w:val="20"/>
              </w:rPr>
            </w:pPr>
            <w:hyperlink w:anchor="Par230" w:history="1">
              <w:r>
                <w:rPr>
                  <w:rFonts w:ascii="Courier New" w:hAnsi="Courier New" w:cs="Courier New"/>
                  <w:color w:val="0000FF"/>
                  <w:sz w:val="20"/>
                  <w:szCs w:val="20"/>
                </w:rPr>
                <w:t>&lt;**&gt;</w:t>
              </w:r>
            </w:hyperlink>
          </w:p>
        </w:tc>
      </w:tr>
      <w:tr w:rsidR="004E1745">
        <w:trPr>
          <w:trHeight w:val="800"/>
          <w:tblCellSpacing w:w="5" w:type="nil"/>
        </w:trPr>
        <w:tc>
          <w:tcPr>
            <w:tcW w:w="2040" w:type="dxa"/>
            <w:vMerge w:val="restart"/>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всего (человек)</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 1 + гр.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 гр. </w:t>
            </w:r>
            <w:proofErr w:type="gramStart"/>
            <w:r>
              <w:rPr>
                <w:rFonts w:ascii="Courier New" w:hAnsi="Courier New" w:cs="Courier New"/>
                <w:sz w:val="20"/>
                <w:szCs w:val="20"/>
              </w:rPr>
              <w:t xml:space="preserve">n)  </w:t>
            </w:r>
            <w:proofErr w:type="gramEnd"/>
          </w:p>
        </w:tc>
        <w:tc>
          <w:tcPr>
            <w:tcW w:w="5280" w:type="dxa"/>
            <w:gridSpan w:val="3"/>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месяцы проведения 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диспансеризации работающих граждан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20__ году               </w:t>
            </w:r>
          </w:p>
        </w:tc>
        <w:tc>
          <w:tcPr>
            <w:tcW w:w="216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r w:rsidR="004E1745">
        <w:trPr>
          <w:tblCellSpacing w:w="5" w:type="nil"/>
        </w:trPr>
        <w:tc>
          <w:tcPr>
            <w:tcW w:w="204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4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tc>
        <w:tc>
          <w:tcPr>
            <w:tcW w:w="216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r w:rsidR="004E1745">
        <w:trPr>
          <w:tblCellSpacing w:w="5" w:type="nil"/>
        </w:trPr>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16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bl>
    <w:p w:rsidR="004E1745" w:rsidRDefault="004E1745">
      <w:pPr>
        <w:widowControl w:val="0"/>
        <w:autoSpaceDE w:val="0"/>
        <w:autoSpaceDN w:val="0"/>
        <w:adjustRightInd w:val="0"/>
        <w:jc w:val="both"/>
        <w:sectPr w:rsidR="004E1745">
          <w:pgSz w:w="16838" w:h="11905" w:orient="landscape"/>
          <w:pgMar w:top="1701" w:right="1134" w:bottom="850" w:left="1134" w:header="720" w:footer="720" w:gutter="0"/>
          <w:cols w:space="720"/>
          <w:noEndnote/>
        </w:sectPr>
      </w:pPr>
    </w:p>
    <w:p w:rsidR="004E1745" w:rsidRDefault="004E1745">
      <w:pPr>
        <w:widowControl w:val="0"/>
        <w:autoSpaceDE w:val="0"/>
        <w:autoSpaceDN w:val="0"/>
        <w:adjustRightInd w:val="0"/>
        <w:jc w:val="both"/>
      </w:pPr>
    </w:p>
    <w:p w:rsidR="004E1745" w:rsidRDefault="004E1745">
      <w:pPr>
        <w:pStyle w:val="ConsPlusNonformat"/>
      </w:pPr>
      <w:r>
        <w:t xml:space="preserve">    --------------------------------</w:t>
      </w:r>
    </w:p>
    <w:p w:rsidR="004E1745" w:rsidRDefault="004E1745">
      <w:pPr>
        <w:pStyle w:val="ConsPlusNonformat"/>
      </w:pPr>
      <w:bookmarkStart w:id="12" w:name="Par223"/>
      <w:bookmarkEnd w:id="12"/>
      <w:r>
        <w:t xml:space="preserve">    &lt;*</w:t>
      </w:r>
      <w:proofErr w:type="gramStart"/>
      <w:r>
        <w:t>&gt;  Уточненные</w:t>
      </w:r>
      <w:proofErr w:type="gramEnd"/>
      <w:r>
        <w:t xml:space="preserve">  планы-графики  представляются  в течение  года  до  20</w:t>
      </w:r>
    </w:p>
    <w:p w:rsidR="004E1745" w:rsidRDefault="004E1745">
      <w:pPr>
        <w:pStyle w:val="ConsPlusNonformat"/>
      </w:pPr>
      <w:r>
        <w:t xml:space="preserve">числа текущего месяца. При уточнении планов-графиков не </w:t>
      </w:r>
      <w:proofErr w:type="gramStart"/>
      <w:r>
        <w:t>подлежат  изменению</w:t>
      </w:r>
      <w:proofErr w:type="gramEnd"/>
    </w:p>
    <w:p w:rsidR="004E1745" w:rsidRDefault="004E1745">
      <w:pPr>
        <w:pStyle w:val="ConsPlusNonformat"/>
      </w:pPr>
      <w:proofErr w:type="gramStart"/>
      <w:r>
        <w:t>показатели  численности</w:t>
      </w:r>
      <w:proofErr w:type="gramEnd"/>
      <w:r>
        <w:t xml:space="preserve"> работающих  граждан, указанные в графах 1 - (n), на</w:t>
      </w:r>
    </w:p>
    <w:p w:rsidR="004E1745" w:rsidRDefault="004E1745">
      <w:pPr>
        <w:pStyle w:val="ConsPlusNonformat"/>
      </w:pPr>
      <w:r>
        <w:t>основании которых ранее было осуществлено выделение из бюджета Федерального</w:t>
      </w:r>
    </w:p>
    <w:p w:rsidR="004E1745" w:rsidRDefault="004E1745">
      <w:pPr>
        <w:pStyle w:val="ConsPlusNonformat"/>
      </w:pPr>
      <w:r>
        <w:t>фонда    обязательного    медицинского    страхования   субсидий   бюджетам</w:t>
      </w:r>
    </w:p>
    <w:p w:rsidR="004E1745" w:rsidRDefault="004E1745">
      <w:pPr>
        <w:pStyle w:val="ConsPlusNonformat"/>
      </w:pPr>
      <w:r>
        <w:t>территориальных фондов обязательного медицинского страхования на проведение</w:t>
      </w:r>
    </w:p>
    <w:p w:rsidR="004E1745" w:rsidRDefault="004E1745">
      <w:pPr>
        <w:pStyle w:val="ConsPlusNonformat"/>
      </w:pPr>
      <w:r>
        <w:t>дополнительной диспансеризации работающих граждан.</w:t>
      </w:r>
    </w:p>
    <w:p w:rsidR="004E1745" w:rsidRDefault="004E1745">
      <w:pPr>
        <w:pStyle w:val="ConsPlusNonformat"/>
      </w:pPr>
      <w:bookmarkStart w:id="13" w:name="Par230"/>
      <w:bookmarkEnd w:id="13"/>
      <w:r>
        <w:t xml:space="preserve">    &lt;**</w:t>
      </w:r>
      <w:proofErr w:type="gramStart"/>
      <w:r>
        <w:t>&gt;  Заполняется</w:t>
      </w:r>
      <w:proofErr w:type="gramEnd"/>
      <w:r>
        <w:t xml:space="preserve"> при представлении Сведений для завершения расчетов по</w:t>
      </w:r>
    </w:p>
    <w:p w:rsidR="004E1745" w:rsidRDefault="004E1745">
      <w:pPr>
        <w:pStyle w:val="ConsPlusNonformat"/>
      </w:pPr>
      <w:proofErr w:type="gramStart"/>
      <w:r>
        <w:t>проведенной  дополнительной</w:t>
      </w:r>
      <w:proofErr w:type="gramEnd"/>
      <w:r>
        <w:t xml:space="preserve"> диспансеризации работающих граждан в предыдущем</w:t>
      </w:r>
    </w:p>
    <w:p w:rsidR="004E1745" w:rsidRDefault="004E1745">
      <w:pPr>
        <w:pStyle w:val="ConsPlusNonformat"/>
      </w:pPr>
      <w:proofErr w:type="gramStart"/>
      <w:r>
        <w:t>году  (</w:t>
      </w:r>
      <w:proofErr w:type="gramEnd"/>
      <w:r>
        <w:t>представляется  информация  о  численности  прошедших дополнительную</w:t>
      </w:r>
    </w:p>
    <w:p w:rsidR="004E1745" w:rsidRDefault="004E1745">
      <w:pPr>
        <w:pStyle w:val="ConsPlusNonformat"/>
      </w:pPr>
      <w:proofErr w:type="gramStart"/>
      <w:r>
        <w:t>диспансеризацию  работающих</w:t>
      </w:r>
      <w:proofErr w:type="gramEnd"/>
      <w:r>
        <w:t xml:space="preserve">  граждан,  согласно представленным медицинскими</w:t>
      </w:r>
    </w:p>
    <w:p w:rsidR="004E1745" w:rsidRDefault="004E1745">
      <w:pPr>
        <w:pStyle w:val="ConsPlusNonformat"/>
      </w:pPr>
      <w:r>
        <w:t xml:space="preserve">организациями   реестрам   счетов   </w:t>
      </w:r>
      <w:proofErr w:type="gramStart"/>
      <w:r>
        <w:t>после  проведения</w:t>
      </w:r>
      <w:proofErr w:type="gramEnd"/>
      <w:r>
        <w:t xml:space="preserve">  медико-экономической</w:t>
      </w:r>
    </w:p>
    <w:p w:rsidR="004E1745" w:rsidRDefault="004E1745">
      <w:pPr>
        <w:pStyle w:val="ConsPlusNonformat"/>
      </w:pPr>
      <w:r>
        <w:t>экспертизы в субъекте Российской Федерации).</w:t>
      </w:r>
    </w:p>
    <w:p w:rsidR="004E1745" w:rsidRDefault="004E1745">
      <w:pPr>
        <w:pStyle w:val="ConsPlusNonformat"/>
      </w:pPr>
      <w:bookmarkStart w:id="14" w:name="Par236"/>
      <w:bookmarkEnd w:id="14"/>
      <w:r>
        <w:t xml:space="preserve">    &lt;***&gt; Численность   работающих   </w:t>
      </w:r>
      <w:proofErr w:type="gramStart"/>
      <w:r>
        <w:t xml:space="preserve">граждан,   </w:t>
      </w:r>
      <w:proofErr w:type="gramEnd"/>
      <w:r>
        <w:t>подлежащих   дополнительной</w:t>
      </w:r>
    </w:p>
    <w:p w:rsidR="004E1745" w:rsidRDefault="004E1745">
      <w:pPr>
        <w:pStyle w:val="ConsPlusNonformat"/>
      </w:pPr>
      <w:proofErr w:type="gramStart"/>
      <w:r>
        <w:t>диспансеризации  в</w:t>
      </w:r>
      <w:proofErr w:type="gramEnd"/>
      <w:r>
        <w:t xml:space="preserve">  текущем  финансовом  году,  утвержденная уполномоченным</w:t>
      </w:r>
    </w:p>
    <w:p w:rsidR="004E1745" w:rsidRDefault="004E1745">
      <w:pPr>
        <w:pStyle w:val="ConsPlusNonformat"/>
      </w:pPr>
      <w:proofErr w:type="gramStart"/>
      <w:r>
        <w:t>органом  исполнительной</w:t>
      </w:r>
      <w:proofErr w:type="gramEnd"/>
      <w:r>
        <w:t xml:space="preserve">  власти  субъекта  Российской  Федерации,  не  ниже</w:t>
      </w:r>
    </w:p>
    <w:p w:rsidR="004E1745" w:rsidRDefault="004E1745">
      <w:pPr>
        <w:pStyle w:val="ConsPlusNonformat"/>
      </w:pPr>
      <w:r>
        <w:t xml:space="preserve">плановой   численности   работающих   </w:t>
      </w:r>
      <w:proofErr w:type="gramStart"/>
      <w:r>
        <w:t xml:space="preserve">граждан,   </w:t>
      </w:r>
      <w:proofErr w:type="gramEnd"/>
      <w:r>
        <w:t>подлежащих  дополнительной</w:t>
      </w:r>
    </w:p>
    <w:p w:rsidR="004E1745" w:rsidRDefault="004E1745">
      <w:pPr>
        <w:pStyle w:val="ConsPlusNonformat"/>
      </w:pPr>
      <w:proofErr w:type="gramStart"/>
      <w:r>
        <w:t>диспансеризации  в</w:t>
      </w:r>
      <w:proofErr w:type="gramEnd"/>
      <w:r>
        <w:t xml:space="preserve">  текущем  финансовом  году,  определенной  Министерством</w:t>
      </w:r>
    </w:p>
    <w:p w:rsidR="004E1745" w:rsidRDefault="004E1745">
      <w:pPr>
        <w:pStyle w:val="ConsPlusNonformat"/>
      </w:pPr>
      <w:r>
        <w:t>здравоохранения и социального развития Российской Федерации.</w:t>
      </w:r>
    </w:p>
    <w:p w:rsidR="004E1745" w:rsidRDefault="004E1745">
      <w:pPr>
        <w:widowControl w:val="0"/>
        <w:autoSpaceDE w:val="0"/>
        <w:autoSpaceDN w:val="0"/>
        <w:adjustRightInd w:val="0"/>
        <w:jc w:val="both"/>
      </w:pPr>
    </w:p>
    <w:p w:rsidR="004E1745" w:rsidRDefault="004E1745">
      <w:pPr>
        <w:pStyle w:val="ConsPlusCell"/>
        <w:rPr>
          <w:rFonts w:ascii="Courier New" w:hAnsi="Courier New" w:cs="Courier New"/>
          <w:sz w:val="20"/>
          <w:szCs w:val="20"/>
        </w:rPr>
      </w:pPr>
      <w:r>
        <w:rPr>
          <w:rFonts w:ascii="Courier New" w:hAnsi="Courier New" w:cs="Courier New"/>
          <w:sz w:val="20"/>
          <w:szCs w:val="20"/>
        </w:rPr>
        <w:t xml:space="preserve">           ┌────────────────────────────────────────────────────┬─────────┐</w:t>
      </w:r>
    </w:p>
    <w:p w:rsidR="004E1745" w:rsidRDefault="004E1745">
      <w:pPr>
        <w:pStyle w:val="ConsPlusCell"/>
        <w:rPr>
          <w:rFonts w:ascii="Courier New" w:hAnsi="Courier New" w:cs="Courier New"/>
          <w:sz w:val="20"/>
          <w:szCs w:val="20"/>
        </w:rPr>
      </w:pPr>
      <w:proofErr w:type="spellStart"/>
      <w:r>
        <w:rPr>
          <w:rFonts w:ascii="Courier New" w:hAnsi="Courier New" w:cs="Courier New"/>
          <w:sz w:val="20"/>
          <w:szCs w:val="20"/>
        </w:rPr>
        <w:t>Справочно</w:t>
      </w:r>
      <w:proofErr w:type="spellEnd"/>
      <w:r>
        <w:rPr>
          <w:rFonts w:ascii="Courier New" w:hAnsi="Courier New" w:cs="Courier New"/>
          <w:sz w:val="20"/>
          <w:szCs w:val="20"/>
        </w:rPr>
        <w:t>: │Плановая численность работающих граждан, подлежащих │         │</w:t>
      </w:r>
    </w:p>
    <w:p w:rsidR="004E1745" w:rsidRDefault="004E1745">
      <w:pPr>
        <w:pStyle w:val="ConsPlusCell"/>
        <w:rPr>
          <w:rFonts w:ascii="Courier New" w:hAnsi="Courier New" w:cs="Courier New"/>
          <w:sz w:val="20"/>
          <w:szCs w:val="20"/>
        </w:rPr>
      </w:pPr>
      <w:r>
        <w:rPr>
          <w:rFonts w:ascii="Courier New" w:hAnsi="Courier New" w:cs="Courier New"/>
          <w:sz w:val="20"/>
          <w:szCs w:val="20"/>
        </w:rPr>
        <w:t xml:space="preserve">           │    дополнительной диспансеризации в 20__ </w:t>
      </w:r>
      <w:proofErr w:type="gramStart"/>
      <w:r>
        <w:rPr>
          <w:rFonts w:ascii="Courier New" w:hAnsi="Courier New" w:cs="Courier New"/>
          <w:sz w:val="20"/>
          <w:szCs w:val="20"/>
        </w:rPr>
        <w:t xml:space="preserve">году,   </w:t>
      </w:r>
      <w:proofErr w:type="gramEnd"/>
      <w:r>
        <w:rPr>
          <w:rFonts w:ascii="Courier New" w:hAnsi="Courier New" w:cs="Courier New"/>
          <w:sz w:val="20"/>
          <w:szCs w:val="20"/>
        </w:rPr>
        <w:t xml:space="preserve">  │         │</w:t>
      </w:r>
    </w:p>
    <w:p w:rsidR="004E1745" w:rsidRDefault="004E1745">
      <w:pPr>
        <w:pStyle w:val="ConsPlusCell"/>
        <w:rPr>
          <w:rFonts w:ascii="Courier New" w:hAnsi="Courier New" w:cs="Courier New"/>
          <w:sz w:val="20"/>
          <w:szCs w:val="20"/>
        </w:rPr>
      </w:pPr>
      <w:r>
        <w:rPr>
          <w:rFonts w:ascii="Courier New" w:hAnsi="Courier New" w:cs="Courier New"/>
          <w:sz w:val="20"/>
          <w:szCs w:val="20"/>
        </w:rPr>
        <w:t xml:space="preserve">           │    определенная Министерством здравоохранения и    │         │</w:t>
      </w:r>
    </w:p>
    <w:p w:rsidR="004E1745" w:rsidRDefault="004E1745">
      <w:pPr>
        <w:pStyle w:val="ConsPlusCell"/>
        <w:rPr>
          <w:rFonts w:ascii="Courier New" w:hAnsi="Courier New" w:cs="Courier New"/>
          <w:sz w:val="20"/>
          <w:szCs w:val="20"/>
        </w:rPr>
      </w:pPr>
      <w:r>
        <w:rPr>
          <w:rFonts w:ascii="Courier New" w:hAnsi="Courier New" w:cs="Courier New"/>
          <w:sz w:val="20"/>
          <w:szCs w:val="20"/>
        </w:rPr>
        <w:t xml:space="preserve">           │     социального развития Российской Федерации      │         │</w:t>
      </w:r>
    </w:p>
    <w:p w:rsidR="004E1745" w:rsidRDefault="004E1745">
      <w:pPr>
        <w:pStyle w:val="ConsPlusCell"/>
        <w:rPr>
          <w:rFonts w:ascii="Courier New" w:hAnsi="Courier New" w:cs="Courier New"/>
          <w:sz w:val="20"/>
          <w:szCs w:val="20"/>
        </w:rPr>
      </w:pPr>
      <w:r>
        <w:rPr>
          <w:rFonts w:ascii="Courier New" w:hAnsi="Courier New" w:cs="Courier New"/>
          <w:sz w:val="20"/>
          <w:szCs w:val="20"/>
        </w:rPr>
        <w:t xml:space="preserve">           └────────────────────────────────────────────────────┴─────────┘</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right"/>
        <w:outlineLvl w:val="0"/>
      </w:pPr>
      <w:bookmarkStart w:id="15" w:name="Par254"/>
      <w:bookmarkEnd w:id="15"/>
      <w:r>
        <w:t>Приложение 6</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center"/>
        <w:rPr>
          <w:b/>
          <w:bCs/>
        </w:rPr>
      </w:pPr>
      <w:bookmarkStart w:id="16" w:name="Par258"/>
      <w:bookmarkEnd w:id="16"/>
      <w:r>
        <w:rPr>
          <w:b/>
          <w:bCs/>
        </w:rPr>
        <w:t>ПОРЯДОК</w:t>
      </w:r>
    </w:p>
    <w:p w:rsidR="004E1745" w:rsidRDefault="004E1745">
      <w:pPr>
        <w:widowControl w:val="0"/>
        <w:autoSpaceDE w:val="0"/>
        <w:autoSpaceDN w:val="0"/>
        <w:adjustRightInd w:val="0"/>
        <w:jc w:val="center"/>
        <w:rPr>
          <w:b/>
          <w:bCs/>
        </w:rPr>
      </w:pPr>
      <w:r>
        <w:rPr>
          <w:b/>
          <w:bCs/>
        </w:rPr>
        <w:t>ВЕДЕНИЯ РЕЕСТРОВ СЧЕТОВ НА ОПЛАТУ РАСХОДОВ, СВЯЗАННЫХ</w:t>
      </w:r>
    </w:p>
    <w:p w:rsidR="004E1745" w:rsidRDefault="004E1745">
      <w:pPr>
        <w:widowControl w:val="0"/>
        <w:autoSpaceDE w:val="0"/>
        <w:autoSpaceDN w:val="0"/>
        <w:adjustRightInd w:val="0"/>
        <w:jc w:val="center"/>
        <w:rPr>
          <w:b/>
          <w:bCs/>
        </w:rPr>
      </w:pPr>
      <w:r>
        <w:rPr>
          <w:b/>
          <w:bCs/>
        </w:rPr>
        <w:t>С ПРОВЕДЕННОЙ ДОПОЛНИТЕЛЬНОЙ ДИСПАНСЕРИЗАЦИЕЙ РАБОТАЮЩИХ</w:t>
      </w:r>
    </w:p>
    <w:p w:rsidR="004E1745" w:rsidRDefault="004E1745">
      <w:pPr>
        <w:widowControl w:val="0"/>
        <w:autoSpaceDE w:val="0"/>
        <w:autoSpaceDN w:val="0"/>
        <w:adjustRightInd w:val="0"/>
        <w:jc w:val="center"/>
        <w:rPr>
          <w:b/>
          <w:bCs/>
        </w:rPr>
      </w:pPr>
      <w:r>
        <w:rPr>
          <w:b/>
          <w:bCs/>
        </w:rPr>
        <w:t>ГРАЖДАН (ФОРМА РД-1)</w:t>
      </w:r>
    </w:p>
    <w:p w:rsidR="004E1745" w:rsidRDefault="004E1745">
      <w:pPr>
        <w:widowControl w:val="0"/>
        <w:autoSpaceDE w:val="0"/>
        <w:autoSpaceDN w:val="0"/>
        <w:adjustRightInd w:val="0"/>
        <w:jc w:val="center"/>
      </w:pPr>
    </w:p>
    <w:p w:rsidR="004E1745" w:rsidRDefault="004E1745">
      <w:pPr>
        <w:widowControl w:val="0"/>
        <w:autoSpaceDE w:val="0"/>
        <w:autoSpaceDN w:val="0"/>
        <w:adjustRightInd w:val="0"/>
        <w:jc w:val="center"/>
        <w:outlineLvl w:val="1"/>
      </w:pPr>
      <w:bookmarkStart w:id="17" w:name="Par263"/>
      <w:bookmarkEnd w:id="17"/>
      <w:r>
        <w:t>I. Общие положения</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 xml:space="preserve">1.1. Данный порядок разработан во исполнение </w:t>
      </w:r>
      <w:hyperlink r:id="rId16" w:history="1">
        <w:r>
          <w:rPr>
            <w:color w:val="0000FF"/>
          </w:rPr>
          <w:t>пункта 8</w:t>
        </w:r>
      </w:hyperlink>
      <w:r>
        <w:t xml:space="preserve"> Правил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 утвержденных Постановлением Правительства Российской Федерации от 31 декабря 2010 г. N 1228 "О порядке предоставления из бюджета Федерального фонда обязательного медицинского страхования субсидий бюджетам территориальных фондов обязательного медицинского страхования на проведение дополнительной диспансеризации работающих граждан".</w:t>
      </w:r>
    </w:p>
    <w:p w:rsidR="004E1745" w:rsidRDefault="004E1745">
      <w:pPr>
        <w:widowControl w:val="0"/>
        <w:autoSpaceDE w:val="0"/>
        <w:autoSpaceDN w:val="0"/>
        <w:adjustRightInd w:val="0"/>
        <w:ind w:firstLine="540"/>
        <w:jc w:val="both"/>
      </w:pPr>
      <w:r>
        <w:t xml:space="preserve">1.2. Порядок предусматривает ведение реестров счетов медицинскими организациями на оплату расходов, связанных с проведенной дополнительной диспансеризацией работающих граждан, по </w:t>
      </w:r>
      <w:hyperlink w:anchor="Par294" w:history="1">
        <w:r>
          <w:rPr>
            <w:color w:val="0000FF"/>
          </w:rPr>
          <w:t>форме РД-1</w:t>
        </w:r>
      </w:hyperlink>
      <w:r>
        <w:t xml:space="preserve"> "Реестр счетов на оплату расходов, связанных с проведенной дополнительной диспансеризацией работающих граждан".</w:t>
      </w:r>
    </w:p>
    <w:p w:rsidR="004E1745" w:rsidRDefault="004E1745">
      <w:pPr>
        <w:widowControl w:val="0"/>
        <w:autoSpaceDE w:val="0"/>
        <w:autoSpaceDN w:val="0"/>
        <w:adjustRightInd w:val="0"/>
        <w:ind w:firstLine="540"/>
        <w:jc w:val="both"/>
      </w:pPr>
      <w:r>
        <w:lastRenderedPageBreak/>
        <w:t>1.3. Порядок устанавливает периодичность и сроки представления реестра счетов.</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center"/>
        <w:outlineLvl w:val="1"/>
      </w:pPr>
      <w:bookmarkStart w:id="18" w:name="Par269"/>
      <w:bookmarkEnd w:id="18"/>
      <w:r>
        <w:t>II. Периодичность и сроки представления</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2.1. Медицинские организации представляют в территориальный фонд счет и реестры счетов на оплату расходов, связанных с проведенной дополнительной диспансеризацией работающих граждан ежемесячно до 10 числа месяца, следующего за отчетным.</w:t>
      </w:r>
    </w:p>
    <w:p w:rsidR="004E1745" w:rsidRDefault="004E1745">
      <w:pPr>
        <w:widowControl w:val="0"/>
        <w:autoSpaceDE w:val="0"/>
        <w:autoSpaceDN w:val="0"/>
        <w:adjustRightInd w:val="0"/>
        <w:ind w:firstLine="540"/>
        <w:jc w:val="both"/>
      </w:pPr>
      <w:r>
        <w:t>2.2. Реестры счетов на оплату расходов, связанных с проведенной дополнительной диспансеризацией работающих граждан, представляются на бумажном носителе и в электронном виде.</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center"/>
        <w:outlineLvl w:val="1"/>
      </w:pPr>
      <w:bookmarkStart w:id="19" w:name="Par274"/>
      <w:bookmarkEnd w:id="19"/>
      <w:r>
        <w:t>III. Заполнение показателей реестра</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r>
        <w:t>3.1. В графе 2 указывается полностью фамилия, имя, отчество гражданина, прошедшего дополнительную диспансеризацию.</w:t>
      </w:r>
    </w:p>
    <w:p w:rsidR="004E1745" w:rsidRDefault="004E1745">
      <w:pPr>
        <w:widowControl w:val="0"/>
        <w:autoSpaceDE w:val="0"/>
        <w:autoSpaceDN w:val="0"/>
        <w:adjustRightInd w:val="0"/>
        <w:ind w:firstLine="540"/>
        <w:jc w:val="both"/>
      </w:pPr>
      <w:r>
        <w:t>3.2. В графе 3 указывается пол гражданина, прошедшего дополнительную диспансеризацию.</w:t>
      </w:r>
    </w:p>
    <w:p w:rsidR="004E1745" w:rsidRDefault="004E1745">
      <w:pPr>
        <w:widowControl w:val="0"/>
        <w:autoSpaceDE w:val="0"/>
        <w:autoSpaceDN w:val="0"/>
        <w:adjustRightInd w:val="0"/>
        <w:ind w:firstLine="540"/>
        <w:jc w:val="both"/>
      </w:pPr>
      <w:r>
        <w:t>3.3. В графе 4 указывается дата рождения гражданина (число, месяц, год), прошедшего дополнительную диспансеризацию.</w:t>
      </w:r>
    </w:p>
    <w:p w:rsidR="004E1745" w:rsidRDefault="004E1745">
      <w:pPr>
        <w:widowControl w:val="0"/>
        <w:autoSpaceDE w:val="0"/>
        <w:autoSpaceDN w:val="0"/>
        <w:adjustRightInd w:val="0"/>
        <w:ind w:firstLine="540"/>
        <w:jc w:val="both"/>
      </w:pPr>
      <w:r>
        <w:t>3.4. В графе 5 указывается адрес по месту регистрации гражданина, прошедшего дополнительную диспансеризацию.</w:t>
      </w:r>
    </w:p>
    <w:p w:rsidR="004E1745" w:rsidRDefault="004E1745">
      <w:pPr>
        <w:widowControl w:val="0"/>
        <w:autoSpaceDE w:val="0"/>
        <w:autoSpaceDN w:val="0"/>
        <w:adjustRightInd w:val="0"/>
        <w:ind w:firstLine="540"/>
        <w:jc w:val="both"/>
      </w:pPr>
      <w:r>
        <w:t>3.5. В графе 6 указывается номер и серия полиса обязательного медицинского страхования, а также название страховой медицинской организации, выдавшей полис гражданину, прошедшему дополнительную диспансеризацию.</w:t>
      </w:r>
    </w:p>
    <w:p w:rsidR="004E1745" w:rsidRDefault="004E1745">
      <w:pPr>
        <w:widowControl w:val="0"/>
        <w:autoSpaceDE w:val="0"/>
        <w:autoSpaceDN w:val="0"/>
        <w:adjustRightInd w:val="0"/>
        <w:ind w:firstLine="540"/>
        <w:jc w:val="both"/>
      </w:pPr>
      <w:r>
        <w:t xml:space="preserve">3.6. В графе 7 указывается основной диагноз по </w:t>
      </w:r>
      <w:hyperlink r:id="rId17" w:history="1">
        <w:r>
          <w:rPr>
            <w:color w:val="0000FF"/>
          </w:rPr>
          <w:t>МКБ-10</w:t>
        </w:r>
      </w:hyperlink>
      <w:r>
        <w:t>, установленный гражданину, прошедшему дополнительную диспансеризацию.</w:t>
      </w:r>
    </w:p>
    <w:p w:rsidR="004E1745" w:rsidRDefault="004E1745">
      <w:pPr>
        <w:widowControl w:val="0"/>
        <w:autoSpaceDE w:val="0"/>
        <w:autoSpaceDN w:val="0"/>
        <w:adjustRightInd w:val="0"/>
        <w:ind w:firstLine="540"/>
        <w:jc w:val="both"/>
      </w:pPr>
      <w:r>
        <w:t xml:space="preserve">3.7. В графе 8 указывается </w:t>
      </w:r>
      <w:hyperlink r:id="rId18" w:history="1">
        <w:r>
          <w:rPr>
            <w:color w:val="0000FF"/>
          </w:rPr>
          <w:t>норматив</w:t>
        </w:r>
      </w:hyperlink>
      <w:r>
        <w:t xml:space="preserve"> затрат на проведение дополнительной диспансеризации работающих граждан (в рублях).</w:t>
      </w:r>
    </w:p>
    <w:p w:rsidR="004E1745" w:rsidRDefault="004E1745">
      <w:pPr>
        <w:widowControl w:val="0"/>
        <w:autoSpaceDE w:val="0"/>
        <w:autoSpaceDN w:val="0"/>
        <w:adjustRightInd w:val="0"/>
        <w:ind w:firstLine="540"/>
        <w:jc w:val="both"/>
      </w:pPr>
      <w:r>
        <w:t>3.8. В графах с 9 и далее указываются даты проведения осмотров врачами-специалистами, лабораторных и функциональных исследований.</w:t>
      </w:r>
    </w:p>
    <w:p w:rsidR="004E1745" w:rsidRDefault="004E1745">
      <w:pPr>
        <w:widowControl w:val="0"/>
        <w:autoSpaceDE w:val="0"/>
        <w:autoSpaceDN w:val="0"/>
        <w:adjustRightInd w:val="0"/>
        <w:ind w:firstLine="540"/>
        <w:jc w:val="both"/>
      </w:pPr>
      <w:r>
        <w:t>В реестре итоги подводятся по каждой странице, и выводится общий итог по реестру.</w:t>
      </w: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ind w:firstLine="540"/>
        <w:jc w:val="both"/>
      </w:pPr>
    </w:p>
    <w:p w:rsidR="004E1745" w:rsidRDefault="004E1745">
      <w:pPr>
        <w:widowControl w:val="0"/>
        <w:autoSpaceDE w:val="0"/>
        <w:autoSpaceDN w:val="0"/>
        <w:adjustRightInd w:val="0"/>
        <w:jc w:val="right"/>
        <w:outlineLvl w:val="0"/>
      </w:pPr>
      <w:bookmarkStart w:id="20" w:name="Par290"/>
      <w:bookmarkEnd w:id="20"/>
      <w:r>
        <w:t>Приложение 7</w:t>
      </w:r>
    </w:p>
    <w:p w:rsidR="004E1745" w:rsidRDefault="004E1745">
      <w:pPr>
        <w:widowControl w:val="0"/>
        <w:autoSpaceDE w:val="0"/>
        <w:autoSpaceDN w:val="0"/>
        <w:adjustRightInd w:val="0"/>
        <w:jc w:val="right"/>
      </w:pPr>
      <w:r>
        <w:t>к Приказу ФОМС</w:t>
      </w:r>
    </w:p>
    <w:p w:rsidR="004E1745" w:rsidRDefault="004E1745">
      <w:pPr>
        <w:widowControl w:val="0"/>
        <w:autoSpaceDE w:val="0"/>
        <w:autoSpaceDN w:val="0"/>
        <w:adjustRightInd w:val="0"/>
        <w:jc w:val="right"/>
      </w:pPr>
      <w:r>
        <w:t>от 14.01.2011 N 9</w:t>
      </w:r>
    </w:p>
    <w:p w:rsidR="004E1745" w:rsidRDefault="004E1745">
      <w:pPr>
        <w:widowControl w:val="0"/>
        <w:autoSpaceDE w:val="0"/>
        <w:autoSpaceDN w:val="0"/>
        <w:adjustRightInd w:val="0"/>
        <w:jc w:val="right"/>
        <w:sectPr w:rsidR="004E1745">
          <w:pgSz w:w="11905" w:h="16838"/>
          <w:pgMar w:top="1134" w:right="850" w:bottom="1134" w:left="1701" w:header="720" w:footer="720" w:gutter="0"/>
          <w:cols w:space="720"/>
          <w:noEndnote/>
        </w:sectPr>
      </w:pPr>
    </w:p>
    <w:p w:rsidR="004E1745" w:rsidRDefault="004E1745">
      <w:pPr>
        <w:widowControl w:val="0"/>
        <w:autoSpaceDE w:val="0"/>
        <w:autoSpaceDN w:val="0"/>
        <w:adjustRightInd w:val="0"/>
        <w:jc w:val="both"/>
      </w:pPr>
    </w:p>
    <w:p w:rsidR="004E1745" w:rsidRDefault="004E1745">
      <w:pPr>
        <w:pStyle w:val="ConsPlusNonformat"/>
      </w:pPr>
      <w:bookmarkStart w:id="21" w:name="Par294"/>
      <w:bookmarkEnd w:id="21"/>
      <w:r>
        <w:t xml:space="preserve">                                  Реестр</w:t>
      </w:r>
    </w:p>
    <w:p w:rsidR="004E1745" w:rsidRDefault="004E1745">
      <w:pPr>
        <w:pStyle w:val="ConsPlusNonformat"/>
      </w:pPr>
      <w:r>
        <w:t xml:space="preserve">            счетов на оплату расходов, связанных с проведенной</w:t>
      </w:r>
    </w:p>
    <w:p w:rsidR="004E1745" w:rsidRDefault="004E1745">
      <w:pPr>
        <w:pStyle w:val="ConsPlusNonformat"/>
      </w:pPr>
      <w:r>
        <w:t xml:space="preserve">            дополнительной диспансеризацией работающих граждан</w:t>
      </w:r>
    </w:p>
    <w:p w:rsidR="004E1745" w:rsidRDefault="004E1745">
      <w:pPr>
        <w:pStyle w:val="ConsPlusNonformat"/>
      </w:pPr>
      <w:r>
        <w:t xml:space="preserve">                         на ___________ 20__ года</w:t>
      </w:r>
    </w:p>
    <w:p w:rsidR="004E1745" w:rsidRDefault="004E1745">
      <w:pPr>
        <w:pStyle w:val="ConsPlusNonformat"/>
      </w:pPr>
    </w:p>
    <w:p w:rsidR="004E1745" w:rsidRDefault="004E1745">
      <w:pPr>
        <w:pStyle w:val="ConsPlusNonformat"/>
      </w:pPr>
      <w:r>
        <w:t xml:space="preserve">                                                        КОДЫ</w:t>
      </w:r>
    </w:p>
    <w:p w:rsidR="004E1745" w:rsidRDefault="004E1745">
      <w:pPr>
        <w:pStyle w:val="ConsPlusNonformat"/>
      </w:pPr>
      <w:r>
        <w:t xml:space="preserve">                                          форма РД-1    по </w:t>
      </w:r>
      <w:hyperlink r:id="rId19" w:history="1">
        <w:r>
          <w:rPr>
            <w:color w:val="0000FF"/>
          </w:rPr>
          <w:t>ОКУД</w:t>
        </w:r>
      </w:hyperlink>
      <w:r>
        <w:t xml:space="preserve"> ___________</w:t>
      </w:r>
    </w:p>
    <w:p w:rsidR="004E1745" w:rsidRDefault="004E1745">
      <w:pPr>
        <w:pStyle w:val="ConsPlusNonformat"/>
      </w:pPr>
      <w:r>
        <w:t>Медицинская</w:t>
      </w:r>
    </w:p>
    <w:p w:rsidR="004E1745" w:rsidRDefault="004E1745">
      <w:pPr>
        <w:pStyle w:val="ConsPlusNonformat"/>
      </w:pPr>
      <w:r>
        <w:t>организация-отправитель _______________________________ по ОКПО ___________</w:t>
      </w:r>
    </w:p>
    <w:p w:rsidR="004E1745" w:rsidRDefault="004E1745">
      <w:pPr>
        <w:pStyle w:val="ConsPlusNonformat"/>
      </w:pPr>
      <w:r>
        <w:t xml:space="preserve">                           (Наименование медицинской</w:t>
      </w:r>
    </w:p>
    <w:p w:rsidR="004E1745" w:rsidRDefault="004E1745">
      <w:pPr>
        <w:pStyle w:val="ConsPlusNonformat"/>
      </w:pPr>
      <w:r>
        <w:t xml:space="preserve">                                  организации)</w:t>
      </w:r>
    </w:p>
    <w:p w:rsidR="004E1745" w:rsidRDefault="004E1745">
      <w:pPr>
        <w:pStyle w:val="ConsPlusNonformat"/>
      </w:pPr>
      <w:r>
        <w:t xml:space="preserve">                                                        по ОГРН ___________</w:t>
      </w:r>
    </w:p>
    <w:p w:rsidR="004E1745" w:rsidRDefault="004E1745">
      <w:pPr>
        <w:pStyle w:val="ConsPlusNonformat"/>
      </w:pPr>
      <w:r>
        <w:t>Организационно-правовая форма/</w:t>
      </w:r>
    </w:p>
    <w:p w:rsidR="004E1745" w:rsidRDefault="004E1745">
      <w:pPr>
        <w:pStyle w:val="ConsPlusNonformat"/>
      </w:pPr>
      <w:r>
        <w:t xml:space="preserve">форма собственности ___________________________________ по </w:t>
      </w:r>
      <w:hyperlink r:id="rId20" w:history="1">
        <w:r>
          <w:rPr>
            <w:color w:val="0000FF"/>
          </w:rPr>
          <w:t>ОКОПФ</w:t>
        </w:r>
      </w:hyperlink>
      <w:r>
        <w:t>/</w:t>
      </w:r>
      <w:hyperlink r:id="rId21" w:history="1">
        <w:r>
          <w:rPr>
            <w:color w:val="0000FF"/>
          </w:rPr>
          <w:t>ОКФС</w:t>
        </w:r>
      </w:hyperlink>
      <w:r>
        <w:t xml:space="preserve"> _____</w:t>
      </w:r>
    </w:p>
    <w:p w:rsidR="004E1745" w:rsidRDefault="004E1745">
      <w:pPr>
        <w:pStyle w:val="ConsPlusNonformat"/>
      </w:pPr>
      <w:r>
        <w:t>Учреждение-получатель _________________________________ по ОКПО ___________</w:t>
      </w:r>
    </w:p>
    <w:p w:rsidR="004E1745" w:rsidRDefault="004E1745">
      <w:pPr>
        <w:pStyle w:val="ConsPlusNonformat"/>
      </w:pPr>
      <w:r>
        <w:t xml:space="preserve">                          (Наименование учреждения)</w:t>
      </w:r>
    </w:p>
    <w:p w:rsidR="004E1745" w:rsidRDefault="004E1745">
      <w:pPr>
        <w:pStyle w:val="ConsPlusNonformat"/>
      </w:pPr>
      <w:r>
        <w:t xml:space="preserve">                                                        по ОГРН ___________</w:t>
      </w:r>
    </w:p>
    <w:p w:rsidR="004E1745" w:rsidRDefault="004E1745">
      <w:pPr>
        <w:pStyle w:val="ConsPlusNonformat"/>
      </w:pPr>
      <w:r>
        <w:t xml:space="preserve">Периодичность: ежемесячно, до 10 числа ________________ по </w:t>
      </w:r>
      <w:hyperlink r:id="rId22" w:history="1">
        <w:r>
          <w:rPr>
            <w:color w:val="0000FF"/>
          </w:rPr>
          <w:t>ОКУД</w:t>
        </w:r>
      </w:hyperlink>
      <w:r>
        <w:t xml:space="preserve"> ___________</w:t>
      </w:r>
    </w:p>
    <w:p w:rsidR="004E1745" w:rsidRDefault="004E1745">
      <w:pPr>
        <w:pStyle w:val="ConsPlusNonformat"/>
      </w:pPr>
      <w:r>
        <w:t xml:space="preserve">Единица измерения (руб.) ______________________________ по </w:t>
      </w:r>
      <w:hyperlink r:id="rId23" w:history="1">
        <w:r>
          <w:rPr>
            <w:color w:val="0000FF"/>
          </w:rPr>
          <w:t>ОКЕИ</w:t>
        </w:r>
      </w:hyperlink>
      <w:r>
        <w:t xml:space="preserve">     383</w:t>
      </w:r>
    </w:p>
    <w:p w:rsidR="004E1745" w:rsidRDefault="004E1745">
      <w:pPr>
        <w:pStyle w:val="ConsPlusNonformat"/>
      </w:pPr>
      <w:r>
        <w:t>Договор между территориальным фондом обязательного</w:t>
      </w:r>
    </w:p>
    <w:p w:rsidR="004E1745" w:rsidRDefault="004E1745">
      <w:pPr>
        <w:pStyle w:val="ConsPlusNonformat"/>
      </w:pPr>
      <w:r>
        <w:t>медицинского страхования и медицинской организацией</w:t>
      </w:r>
    </w:p>
    <w:p w:rsidR="004E1745" w:rsidRDefault="004E1745">
      <w:pPr>
        <w:pStyle w:val="ConsPlusNonformat"/>
      </w:pPr>
      <w:r>
        <w:t>_______________________________________________________</w:t>
      </w:r>
    </w:p>
    <w:p w:rsidR="004E1745" w:rsidRDefault="004E1745">
      <w:pPr>
        <w:pStyle w:val="ConsPlusNonformat"/>
      </w:pPr>
      <w:r>
        <w:t xml:space="preserve">            (дата заключения договора и N)</w:t>
      </w:r>
    </w:p>
    <w:p w:rsidR="004E1745" w:rsidRDefault="004E1745">
      <w:pPr>
        <w:widowControl w:val="0"/>
        <w:autoSpaceDE w:val="0"/>
        <w:autoSpaceDN w:val="0"/>
        <w:adjustRightInd w:val="0"/>
        <w:jc w:val="both"/>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1200"/>
        <w:gridCol w:w="720"/>
        <w:gridCol w:w="1320"/>
        <w:gridCol w:w="1080"/>
        <w:gridCol w:w="1440"/>
        <w:gridCol w:w="1440"/>
        <w:gridCol w:w="2040"/>
        <w:gridCol w:w="600"/>
        <w:gridCol w:w="720"/>
        <w:gridCol w:w="600"/>
        <w:gridCol w:w="600"/>
        <w:gridCol w:w="720"/>
      </w:tblGrid>
      <w:tr w:rsidR="004E1745">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п/п</w:t>
            </w:r>
          </w:p>
        </w:tc>
        <w:tc>
          <w:tcPr>
            <w:tcW w:w="120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Фамилия,</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имя,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отчество</w:t>
            </w:r>
          </w:p>
        </w:tc>
        <w:tc>
          <w:tcPr>
            <w:tcW w:w="72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м/ж </w:t>
            </w:r>
          </w:p>
        </w:tc>
        <w:tc>
          <w:tcPr>
            <w:tcW w:w="132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Дата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рождения,</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месяц,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108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Адрес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месту  </w:t>
            </w:r>
          </w:p>
          <w:p w:rsidR="004E1745" w:rsidRDefault="004E1745">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регист</w:t>
            </w:r>
            <w:proofErr w:type="spellEnd"/>
            <w:r>
              <w:rPr>
                <w:rFonts w:ascii="Courier New" w:hAnsi="Courier New" w:cs="Courier New"/>
                <w:sz w:val="20"/>
                <w:szCs w:val="20"/>
              </w:rPr>
              <w:t>-</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рации  </w:t>
            </w:r>
          </w:p>
        </w:tc>
        <w:tc>
          <w:tcPr>
            <w:tcW w:w="144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N, серия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полиса ОМС</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 название</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выдавшей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полис   </w:t>
            </w:r>
          </w:p>
        </w:tc>
        <w:tc>
          <w:tcPr>
            <w:tcW w:w="144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Диагноз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 </w:t>
            </w:r>
            <w:hyperlink r:id="rId24" w:history="1">
              <w:r>
                <w:rPr>
                  <w:rFonts w:ascii="Courier New" w:hAnsi="Courier New" w:cs="Courier New"/>
                  <w:color w:val="0000FF"/>
                  <w:sz w:val="20"/>
                  <w:szCs w:val="20"/>
                </w:rPr>
                <w:t>МКБ-10</w:t>
              </w:r>
            </w:hyperlink>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(основной)</w:t>
            </w:r>
          </w:p>
        </w:tc>
        <w:tc>
          <w:tcPr>
            <w:tcW w:w="2040" w:type="dxa"/>
            <w:vMerge w:val="restart"/>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Норматив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затрат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проведение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диспансеризации</w:t>
            </w:r>
          </w:p>
        </w:tc>
        <w:tc>
          <w:tcPr>
            <w:tcW w:w="3240" w:type="dxa"/>
            <w:gridSpan w:val="5"/>
            <w:tcBorders>
              <w:top w:val="single" w:sz="8" w:space="0" w:color="auto"/>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Даты проведения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дополнительной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диспансеризации по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специалистам,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лабораторным и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функциональным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исследованиям в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объеме, утвержденном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Министерством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здравоохранения и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социального развития </w:t>
            </w:r>
          </w:p>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Российской Федерации </w:t>
            </w:r>
          </w:p>
        </w:tc>
      </w:tr>
      <w:tr w:rsidR="004E1745">
        <w:trPr>
          <w:tblCellSpacing w:w="5" w:type="nil"/>
        </w:trPr>
        <w:tc>
          <w:tcPr>
            <w:tcW w:w="60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20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72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32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08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44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144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2040" w:type="dxa"/>
            <w:vMerge/>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jc w:val="both"/>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r w:rsidR="004E1745">
        <w:trPr>
          <w:tblCellSpacing w:w="5" w:type="nil"/>
        </w:trPr>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1 </w:t>
            </w:r>
          </w:p>
        </w:tc>
        <w:tc>
          <w:tcPr>
            <w:tcW w:w="12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     </w:t>
            </w: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 </w:t>
            </w: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tc>
      </w:tr>
      <w:tr w:rsidR="004E1745">
        <w:trPr>
          <w:tblCellSpacing w:w="5" w:type="nil"/>
        </w:trPr>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r w:rsidR="004E1745">
        <w:trPr>
          <w:tblCellSpacing w:w="5" w:type="nil"/>
        </w:trPr>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r w:rsidR="004E1745">
        <w:trPr>
          <w:tblCellSpacing w:w="5" w:type="nil"/>
        </w:trPr>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2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4E1745" w:rsidRDefault="004E1745">
            <w:pPr>
              <w:widowControl w:val="0"/>
              <w:autoSpaceDE w:val="0"/>
              <w:autoSpaceDN w:val="0"/>
              <w:adjustRightInd w:val="0"/>
              <w:rPr>
                <w:rFonts w:ascii="Courier New" w:hAnsi="Courier New" w:cs="Courier New"/>
                <w:sz w:val="20"/>
                <w:szCs w:val="20"/>
              </w:rPr>
            </w:pPr>
          </w:p>
        </w:tc>
      </w:tr>
    </w:tbl>
    <w:p w:rsidR="004E1745" w:rsidRDefault="004E1745">
      <w:pPr>
        <w:widowControl w:val="0"/>
        <w:autoSpaceDE w:val="0"/>
        <w:autoSpaceDN w:val="0"/>
        <w:adjustRightInd w:val="0"/>
        <w:jc w:val="both"/>
      </w:pPr>
    </w:p>
    <w:p w:rsidR="004E1745" w:rsidRDefault="004E1745">
      <w:pPr>
        <w:pStyle w:val="ConsPlusNonformat"/>
      </w:pPr>
      <w:r>
        <w:t>Руководитель медицинской организации ____________</w:t>
      </w:r>
      <w:proofErr w:type="gramStart"/>
      <w:r>
        <w:t>_  _</w:t>
      </w:r>
      <w:proofErr w:type="gramEnd"/>
      <w:r>
        <w:t>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Главный бухгалтер ____________</w:t>
      </w:r>
      <w:proofErr w:type="gramStart"/>
      <w:r>
        <w:t>_  _</w:t>
      </w:r>
      <w:proofErr w:type="gramEnd"/>
      <w:r>
        <w:t>______________________</w:t>
      </w:r>
    </w:p>
    <w:p w:rsidR="004E1745" w:rsidRDefault="004E1745">
      <w:pPr>
        <w:pStyle w:val="ConsPlusNonformat"/>
      </w:pPr>
      <w:r>
        <w:t xml:space="preserve">                    (</w:t>
      </w:r>
      <w:proofErr w:type="gramStart"/>
      <w:r>
        <w:t xml:space="preserve">подпись)   </w:t>
      </w:r>
      <w:proofErr w:type="gramEnd"/>
      <w:r>
        <w:t xml:space="preserve">  (расшифровка подписи)</w:t>
      </w:r>
    </w:p>
    <w:p w:rsidR="004E1745" w:rsidRDefault="004E1745">
      <w:pPr>
        <w:pStyle w:val="ConsPlusNonformat"/>
      </w:pPr>
    </w:p>
    <w:p w:rsidR="004E1745" w:rsidRDefault="004E1745">
      <w:pPr>
        <w:pStyle w:val="ConsPlusNonformat"/>
      </w:pPr>
      <w:r>
        <w:t>М.П.</w:t>
      </w:r>
    </w:p>
    <w:p w:rsidR="004E1745" w:rsidRDefault="004E1745">
      <w:pPr>
        <w:widowControl w:val="0"/>
        <w:autoSpaceDE w:val="0"/>
        <w:autoSpaceDN w:val="0"/>
        <w:adjustRightInd w:val="0"/>
        <w:jc w:val="both"/>
      </w:pPr>
    </w:p>
    <w:p w:rsidR="004E1745" w:rsidRDefault="004E1745">
      <w:pPr>
        <w:widowControl w:val="0"/>
        <w:autoSpaceDE w:val="0"/>
        <w:autoSpaceDN w:val="0"/>
        <w:adjustRightInd w:val="0"/>
        <w:jc w:val="both"/>
      </w:pPr>
    </w:p>
    <w:p w:rsidR="004E1745" w:rsidRDefault="004E1745">
      <w:pPr>
        <w:widowControl w:val="0"/>
        <w:pBdr>
          <w:top w:val="single" w:sz="6" w:space="0" w:color="auto"/>
        </w:pBdr>
        <w:autoSpaceDE w:val="0"/>
        <w:autoSpaceDN w:val="0"/>
        <w:adjustRightInd w:val="0"/>
        <w:spacing w:before="100" w:after="100"/>
        <w:rPr>
          <w:sz w:val="2"/>
          <w:szCs w:val="2"/>
        </w:rPr>
      </w:pPr>
    </w:p>
    <w:p w:rsidR="004E1745" w:rsidRDefault="004E1745"/>
    <w:sectPr w:rsidR="004E1745">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45"/>
    <w:rsid w:val="004E1745"/>
    <w:rsid w:val="00CB2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1F4352-9350-4B00-9122-2E2F11DF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E1745"/>
    <w:pPr>
      <w:widowControl w:val="0"/>
      <w:autoSpaceDE w:val="0"/>
      <w:autoSpaceDN w:val="0"/>
      <w:adjustRightInd w:val="0"/>
    </w:pPr>
    <w:rPr>
      <w:rFonts w:ascii="Courier New" w:hAnsi="Courier New" w:cs="Courier New"/>
    </w:rPr>
  </w:style>
  <w:style w:type="paragraph" w:customStyle="1" w:styleId="ConsPlusCell">
    <w:name w:val="ConsPlusCell"/>
    <w:rsid w:val="004E1745"/>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8AE1F2072A82592D0AFDDE05602154BF181D194A4D1EE6E89375868EDAFDC96519A3FF75F04T2O4N" TargetMode="External"/><Relationship Id="rId13" Type="http://schemas.openxmlformats.org/officeDocument/2006/relationships/hyperlink" Target="consultantplus://offline/ref=46E8AE1F2072A82592D0AFDDE05602154BFD86D694A4D1EE6E89375868EDAFDC96519A3FF75F06T2O2N" TargetMode="External"/><Relationship Id="rId18" Type="http://schemas.openxmlformats.org/officeDocument/2006/relationships/hyperlink" Target="consultantplus://offline/ref=46E8AE1F2072A82592D0AFDDE05602154BFC8CD09FA4D1EE6E89375868EDAFDC96519A3FF75D06T2OD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46E8AE1F2072A82592D0AED9F35602154EFA8CD69FAD8CE466D03B5A6FE2F0CB9118963EF75F0625TFO2N" TargetMode="External"/><Relationship Id="rId7" Type="http://schemas.openxmlformats.org/officeDocument/2006/relationships/hyperlink" Target="consultantplus://offline/ref=46E8AE1F2072A82592D0AFDDE05602154CFF80D49BA4D1EE6E893758T6O8N" TargetMode="External"/><Relationship Id="rId12" Type="http://schemas.openxmlformats.org/officeDocument/2006/relationships/hyperlink" Target="consultantplus://offline/ref=46E8AE1F2072A82592D0AFDDE05602154BF181D194A4D1EE6E89375868EDAFDC96519A3FF75F05T2O2N" TargetMode="External"/><Relationship Id="rId17" Type="http://schemas.openxmlformats.org/officeDocument/2006/relationships/hyperlink" Target="consultantplus://offline/ref=46E8AE1F2072A82592D0AFDDE05602154EF08CD496F9DBE6378535T5OFN"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6E8AE1F2072A82592D0AFDDE05602154BF181D194A4D1EE6E89375868EDAFDC96519A3FF75F04T2OCN" TargetMode="External"/><Relationship Id="rId20" Type="http://schemas.openxmlformats.org/officeDocument/2006/relationships/hyperlink" Target="consultantplus://offline/ref=46E8AE1F2072A82592D0AED9F35602154EFA8CD69FAD8CE466D03B5A6FE2F0CB9118963EF75F0527TFO9N" TargetMode="External"/><Relationship Id="rId1" Type="http://schemas.openxmlformats.org/officeDocument/2006/relationships/styles" Target="styles.xml"/><Relationship Id="rId6" Type="http://schemas.openxmlformats.org/officeDocument/2006/relationships/hyperlink" Target="consultantplus://offline/ref=46E8AE1F2072A82592D0AFDDE05602154BF181D194A4D1EE6E89375868EDAFDC96519A3FF75F02T2O1N" TargetMode="External"/><Relationship Id="rId11" Type="http://schemas.openxmlformats.org/officeDocument/2006/relationships/hyperlink" Target="consultantplus://offline/ref=46E8AE1F2072A82592D0AFDDE05602154BFD86D694A4D1EE6E89375868EDAFDC96519A3FF75F06T2O2N" TargetMode="External"/><Relationship Id="rId24" Type="http://schemas.openxmlformats.org/officeDocument/2006/relationships/hyperlink" Target="consultantplus://offline/ref=46E8AE1F2072A82592D0AFDDE05602154EF08CD496F9DBE6378535T5OFN" TargetMode="External"/><Relationship Id="rId5" Type="http://schemas.openxmlformats.org/officeDocument/2006/relationships/hyperlink" Target="consultantplus://offline/ref=46E8AE1F2072A82592D0AFDDE05602154BF181D194A4D1EE6E89375868EDAFDC96519A3FF75F04T2O6N" TargetMode="External"/><Relationship Id="rId15" Type="http://schemas.openxmlformats.org/officeDocument/2006/relationships/hyperlink" Target="consultantplus://offline/ref=46E8AE1F2072A82592D0AFDDE05602154BFC8CD09FA4D1EE6E89375868EDAFDC96519A3FF75D06T2ODN" TargetMode="External"/><Relationship Id="rId23" Type="http://schemas.openxmlformats.org/officeDocument/2006/relationships/hyperlink" Target="consultantplus://offline/ref=46E8AE1F2072A82592D0AED9F35602154AFA83D49DA4D1EE6E89375868EDAFDC96519A3FF75D0ET2O6N" TargetMode="External"/><Relationship Id="rId10" Type="http://schemas.openxmlformats.org/officeDocument/2006/relationships/hyperlink" Target="consultantplus://offline/ref=46E8AE1F2072A82592D0AFDDE05602154BF181D194A4D1EE6E89375868EDAFDC96519A3FF75F05T2O3N" TargetMode="External"/><Relationship Id="rId19" Type="http://schemas.openxmlformats.org/officeDocument/2006/relationships/hyperlink" Target="consultantplus://offline/ref=46E8AE1F2072A82592D0AED9F35602154EFD86D49CAA8CE466D03B5A6FTEO2N" TargetMode="External"/><Relationship Id="rId4" Type="http://schemas.openxmlformats.org/officeDocument/2006/relationships/hyperlink" Target="consultantplus://offline/ref=46E8AE1F2072A82592D0AFDDE05602154BFD86D694A4D1EE6E89375868EDAFDC96519A3FF75F06T2O3N" TargetMode="External"/><Relationship Id="rId9" Type="http://schemas.openxmlformats.org/officeDocument/2006/relationships/hyperlink" Target="consultantplus://offline/ref=46E8AE1F2072A82592D0AFDDE05602154BFC8CD09FA4D1EE6E89375868EDAFDC96519A3FF75D06T2ODN" TargetMode="External"/><Relationship Id="rId14" Type="http://schemas.openxmlformats.org/officeDocument/2006/relationships/hyperlink" Target="consultantplus://offline/ref=46E8AE1F2072A82592D0AFDDE05602154BF98DD399A4D1EE6E89375868EDAFDC96519A3FF75F07T2O4N" TargetMode="External"/><Relationship Id="rId22" Type="http://schemas.openxmlformats.org/officeDocument/2006/relationships/hyperlink" Target="consultantplus://offline/ref=46E8AE1F2072A82592D0AED9F35602154EFD86D49CAA8CE466D03B5A6FTEO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2140</Words>
  <Characters>21534</Characters>
  <Application>Microsoft Office Word</Application>
  <DocSecurity>0</DocSecurity>
  <Lines>179</Lines>
  <Paragraphs>47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ТФОМС Костромской области</Company>
  <LinksUpToDate>false</LinksUpToDate>
  <CharactersWithSpaces>23627</CharactersWithSpaces>
  <SharedDoc>false</SharedDoc>
  <HLinks>
    <vt:vector size="222" baseType="variant">
      <vt:variant>
        <vt:i4>458847</vt:i4>
      </vt:variant>
      <vt:variant>
        <vt:i4>108</vt:i4>
      </vt:variant>
      <vt:variant>
        <vt:i4>0</vt:i4>
      </vt:variant>
      <vt:variant>
        <vt:i4>5</vt:i4>
      </vt:variant>
      <vt:variant>
        <vt:lpwstr>consultantplus://offline/ref=46E8AE1F2072A82592D0AFDDE05602154EF08CD496F9DBE6378535T5OFN</vt:lpwstr>
      </vt:variant>
      <vt:variant>
        <vt:lpwstr/>
      </vt:variant>
      <vt:variant>
        <vt:i4>4</vt:i4>
      </vt:variant>
      <vt:variant>
        <vt:i4>105</vt:i4>
      </vt:variant>
      <vt:variant>
        <vt:i4>0</vt:i4>
      </vt:variant>
      <vt:variant>
        <vt:i4>5</vt:i4>
      </vt:variant>
      <vt:variant>
        <vt:lpwstr>consultantplus://offline/ref=46E8AE1F2072A82592D0AED9F35602154AFA83D49DA4D1EE6E89375868EDAFDC96519A3FF75D0ET2O6N</vt:lpwstr>
      </vt:variant>
      <vt:variant>
        <vt:lpwstr/>
      </vt:variant>
      <vt:variant>
        <vt:i4>327773</vt:i4>
      </vt:variant>
      <vt:variant>
        <vt:i4>102</vt:i4>
      </vt:variant>
      <vt:variant>
        <vt:i4>0</vt:i4>
      </vt:variant>
      <vt:variant>
        <vt:i4>5</vt:i4>
      </vt:variant>
      <vt:variant>
        <vt:lpwstr>consultantplus://offline/ref=46E8AE1F2072A82592D0AED9F35602154EFD86D49CAA8CE466D03B5A6FTEO2N</vt:lpwstr>
      </vt:variant>
      <vt:variant>
        <vt:lpwstr/>
      </vt:variant>
      <vt:variant>
        <vt:i4>3539044</vt:i4>
      </vt:variant>
      <vt:variant>
        <vt:i4>99</vt:i4>
      </vt:variant>
      <vt:variant>
        <vt:i4>0</vt:i4>
      </vt:variant>
      <vt:variant>
        <vt:i4>5</vt:i4>
      </vt:variant>
      <vt:variant>
        <vt:lpwstr>consultantplus://offline/ref=46E8AE1F2072A82592D0AED9F35602154EFA8CD69FAD8CE466D03B5A6FE2F0CB9118963EF75F0625TFO2N</vt:lpwstr>
      </vt:variant>
      <vt:variant>
        <vt:lpwstr/>
      </vt:variant>
      <vt:variant>
        <vt:i4>3539054</vt:i4>
      </vt:variant>
      <vt:variant>
        <vt:i4>96</vt:i4>
      </vt:variant>
      <vt:variant>
        <vt:i4>0</vt:i4>
      </vt:variant>
      <vt:variant>
        <vt:i4>5</vt:i4>
      </vt:variant>
      <vt:variant>
        <vt:lpwstr>consultantplus://offline/ref=46E8AE1F2072A82592D0AED9F35602154EFA8CD69FAD8CE466D03B5A6FE2F0CB9118963EF75F0527TFO9N</vt:lpwstr>
      </vt:variant>
      <vt:variant>
        <vt:lpwstr/>
      </vt:variant>
      <vt:variant>
        <vt:i4>327773</vt:i4>
      </vt:variant>
      <vt:variant>
        <vt:i4>93</vt:i4>
      </vt:variant>
      <vt:variant>
        <vt:i4>0</vt:i4>
      </vt:variant>
      <vt:variant>
        <vt:i4>5</vt:i4>
      </vt:variant>
      <vt:variant>
        <vt:lpwstr>consultantplus://offline/ref=46E8AE1F2072A82592D0AED9F35602154EFD86D49CAA8CE466D03B5A6FTEO2N</vt:lpwstr>
      </vt:variant>
      <vt:variant>
        <vt:lpwstr/>
      </vt:variant>
      <vt:variant>
        <vt:i4>196623</vt:i4>
      </vt:variant>
      <vt:variant>
        <vt:i4>90</vt:i4>
      </vt:variant>
      <vt:variant>
        <vt:i4>0</vt:i4>
      </vt:variant>
      <vt:variant>
        <vt:i4>5</vt:i4>
      </vt:variant>
      <vt:variant>
        <vt:lpwstr>consultantplus://offline/ref=46E8AE1F2072A82592D0AFDDE05602154BFC8CD09FA4D1EE6E89375868EDAFDC96519A3FF75D06T2ODN</vt:lpwstr>
      </vt:variant>
      <vt:variant>
        <vt:lpwstr/>
      </vt:variant>
      <vt:variant>
        <vt:i4>458847</vt:i4>
      </vt:variant>
      <vt:variant>
        <vt:i4>87</vt:i4>
      </vt:variant>
      <vt:variant>
        <vt:i4>0</vt:i4>
      </vt:variant>
      <vt:variant>
        <vt:i4>5</vt:i4>
      </vt:variant>
      <vt:variant>
        <vt:lpwstr>consultantplus://offline/ref=46E8AE1F2072A82592D0AFDDE05602154EF08CD496F9DBE6378535T5OFN</vt:lpwstr>
      </vt:variant>
      <vt:variant>
        <vt:lpwstr/>
      </vt:variant>
      <vt:variant>
        <vt:i4>6750267</vt:i4>
      </vt:variant>
      <vt:variant>
        <vt:i4>84</vt:i4>
      </vt:variant>
      <vt:variant>
        <vt:i4>0</vt:i4>
      </vt:variant>
      <vt:variant>
        <vt:i4>5</vt:i4>
      </vt:variant>
      <vt:variant>
        <vt:lpwstr/>
      </vt:variant>
      <vt:variant>
        <vt:lpwstr>Par294</vt:lpwstr>
      </vt:variant>
      <vt:variant>
        <vt:i4>196699</vt:i4>
      </vt:variant>
      <vt:variant>
        <vt:i4>81</vt:i4>
      </vt:variant>
      <vt:variant>
        <vt:i4>0</vt:i4>
      </vt:variant>
      <vt:variant>
        <vt:i4>5</vt:i4>
      </vt:variant>
      <vt:variant>
        <vt:lpwstr>consultantplus://offline/ref=46E8AE1F2072A82592D0AFDDE05602154BF181D194A4D1EE6E89375868EDAFDC96519A3FF75F04T2OCN</vt:lpwstr>
      </vt:variant>
      <vt:variant>
        <vt:lpwstr/>
      </vt:variant>
      <vt:variant>
        <vt:i4>6488113</vt:i4>
      </vt:variant>
      <vt:variant>
        <vt:i4>78</vt:i4>
      </vt:variant>
      <vt:variant>
        <vt:i4>0</vt:i4>
      </vt:variant>
      <vt:variant>
        <vt:i4>5</vt:i4>
      </vt:variant>
      <vt:variant>
        <vt:lpwstr/>
      </vt:variant>
      <vt:variant>
        <vt:lpwstr>Par230</vt:lpwstr>
      </vt:variant>
      <vt:variant>
        <vt:i4>6619185</vt:i4>
      </vt:variant>
      <vt:variant>
        <vt:i4>75</vt:i4>
      </vt:variant>
      <vt:variant>
        <vt:i4>0</vt:i4>
      </vt:variant>
      <vt:variant>
        <vt:i4>5</vt:i4>
      </vt:variant>
      <vt:variant>
        <vt:lpwstr/>
      </vt:variant>
      <vt:variant>
        <vt:lpwstr>Par236</vt:lpwstr>
      </vt:variant>
      <vt:variant>
        <vt:i4>6291504</vt:i4>
      </vt:variant>
      <vt:variant>
        <vt:i4>72</vt:i4>
      </vt:variant>
      <vt:variant>
        <vt:i4>0</vt:i4>
      </vt:variant>
      <vt:variant>
        <vt:i4>5</vt:i4>
      </vt:variant>
      <vt:variant>
        <vt:lpwstr/>
      </vt:variant>
      <vt:variant>
        <vt:lpwstr>Par223</vt:lpwstr>
      </vt:variant>
      <vt:variant>
        <vt:i4>196623</vt:i4>
      </vt:variant>
      <vt:variant>
        <vt:i4>69</vt:i4>
      </vt:variant>
      <vt:variant>
        <vt:i4>0</vt:i4>
      </vt:variant>
      <vt:variant>
        <vt:i4>5</vt:i4>
      </vt:variant>
      <vt:variant>
        <vt:lpwstr>consultantplus://offline/ref=46E8AE1F2072A82592D0AFDDE05602154BFC8CD09FA4D1EE6E89375868EDAFDC96519A3FF75D06T2ODN</vt:lpwstr>
      </vt:variant>
      <vt:variant>
        <vt:lpwstr/>
      </vt:variant>
      <vt:variant>
        <vt:i4>196701</vt:i4>
      </vt:variant>
      <vt:variant>
        <vt:i4>66</vt:i4>
      </vt:variant>
      <vt:variant>
        <vt:i4>0</vt:i4>
      </vt:variant>
      <vt:variant>
        <vt:i4>5</vt:i4>
      </vt:variant>
      <vt:variant>
        <vt:lpwstr>consultantplus://offline/ref=46E8AE1F2072A82592D0AFDDE05602154BF98DD399A4D1EE6E89375868EDAFDC96519A3FF75F07T2O4N</vt:lpwstr>
      </vt:variant>
      <vt:variant>
        <vt:lpwstr/>
      </vt:variant>
      <vt:variant>
        <vt:i4>196701</vt:i4>
      </vt:variant>
      <vt:variant>
        <vt:i4>63</vt:i4>
      </vt:variant>
      <vt:variant>
        <vt:i4>0</vt:i4>
      </vt:variant>
      <vt:variant>
        <vt:i4>5</vt:i4>
      </vt:variant>
      <vt:variant>
        <vt:lpwstr>consultantplus://offline/ref=46E8AE1F2072A82592D0AFDDE05602154BFD86D694A4D1EE6E89375868EDAFDC96519A3FF75F06T2O2N</vt:lpwstr>
      </vt:variant>
      <vt:variant>
        <vt:lpwstr/>
      </vt:variant>
      <vt:variant>
        <vt:i4>6291511</vt:i4>
      </vt:variant>
      <vt:variant>
        <vt:i4>60</vt:i4>
      </vt:variant>
      <vt:variant>
        <vt:i4>0</vt:i4>
      </vt:variant>
      <vt:variant>
        <vt:i4>5</vt:i4>
      </vt:variant>
      <vt:variant>
        <vt:lpwstr/>
      </vt:variant>
      <vt:variant>
        <vt:lpwstr>Par150</vt:lpwstr>
      </vt:variant>
      <vt:variant>
        <vt:i4>196619</vt:i4>
      </vt:variant>
      <vt:variant>
        <vt:i4>57</vt:i4>
      </vt:variant>
      <vt:variant>
        <vt:i4>0</vt:i4>
      </vt:variant>
      <vt:variant>
        <vt:i4>5</vt:i4>
      </vt:variant>
      <vt:variant>
        <vt:lpwstr>consultantplus://offline/ref=46E8AE1F2072A82592D0AFDDE05602154BF181D194A4D1EE6E89375868EDAFDC96519A3FF75F05T2O2N</vt:lpwstr>
      </vt:variant>
      <vt:variant>
        <vt:lpwstr/>
      </vt:variant>
      <vt:variant>
        <vt:i4>196701</vt:i4>
      </vt:variant>
      <vt:variant>
        <vt:i4>54</vt:i4>
      </vt:variant>
      <vt:variant>
        <vt:i4>0</vt:i4>
      </vt:variant>
      <vt:variant>
        <vt:i4>5</vt:i4>
      </vt:variant>
      <vt:variant>
        <vt:lpwstr>consultantplus://offline/ref=46E8AE1F2072A82592D0AFDDE05602154BFD86D694A4D1EE6E89375868EDAFDC96519A3FF75F06T2O2N</vt:lpwstr>
      </vt:variant>
      <vt:variant>
        <vt:lpwstr/>
      </vt:variant>
      <vt:variant>
        <vt:i4>196618</vt:i4>
      </vt:variant>
      <vt:variant>
        <vt:i4>51</vt:i4>
      </vt:variant>
      <vt:variant>
        <vt:i4>0</vt:i4>
      </vt:variant>
      <vt:variant>
        <vt:i4>5</vt:i4>
      </vt:variant>
      <vt:variant>
        <vt:lpwstr>consultantplus://offline/ref=46E8AE1F2072A82592D0AFDDE05602154BF181D194A4D1EE6E89375868EDAFDC96519A3FF75F05T2O3N</vt:lpwstr>
      </vt:variant>
      <vt:variant>
        <vt:lpwstr/>
      </vt:variant>
      <vt:variant>
        <vt:i4>196623</vt:i4>
      </vt:variant>
      <vt:variant>
        <vt:i4>48</vt:i4>
      </vt:variant>
      <vt:variant>
        <vt:i4>0</vt:i4>
      </vt:variant>
      <vt:variant>
        <vt:i4>5</vt:i4>
      </vt:variant>
      <vt:variant>
        <vt:lpwstr>consultantplus://offline/ref=46E8AE1F2072A82592D0AFDDE05602154BFC8CD09FA4D1EE6E89375868EDAFDC96519A3FF75D06T2ODN</vt:lpwstr>
      </vt:variant>
      <vt:variant>
        <vt:lpwstr/>
      </vt:variant>
      <vt:variant>
        <vt:i4>6750258</vt:i4>
      </vt:variant>
      <vt:variant>
        <vt:i4>45</vt:i4>
      </vt:variant>
      <vt:variant>
        <vt:i4>0</vt:i4>
      </vt:variant>
      <vt:variant>
        <vt:i4>5</vt:i4>
      </vt:variant>
      <vt:variant>
        <vt:lpwstr/>
      </vt:variant>
      <vt:variant>
        <vt:lpwstr>Par204</vt:lpwstr>
      </vt:variant>
      <vt:variant>
        <vt:i4>5636098</vt:i4>
      </vt:variant>
      <vt:variant>
        <vt:i4>42</vt:i4>
      </vt:variant>
      <vt:variant>
        <vt:i4>0</vt:i4>
      </vt:variant>
      <vt:variant>
        <vt:i4>5</vt:i4>
      </vt:variant>
      <vt:variant>
        <vt:lpwstr/>
      </vt:variant>
      <vt:variant>
        <vt:lpwstr>Par71</vt:lpwstr>
      </vt:variant>
      <vt:variant>
        <vt:i4>196620</vt:i4>
      </vt:variant>
      <vt:variant>
        <vt:i4>39</vt:i4>
      </vt:variant>
      <vt:variant>
        <vt:i4>0</vt:i4>
      </vt:variant>
      <vt:variant>
        <vt:i4>5</vt:i4>
      </vt:variant>
      <vt:variant>
        <vt:lpwstr>consultantplus://offline/ref=46E8AE1F2072A82592D0AFDDE05602154BF181D194A4D1EE6E89375868EDAFDC96519A3FF75F04T2O4N</vt:lpwstr>
      </vt:variant>
      <vt:variant>
        <vt:lpwstr/>
      </vt:variant>
      <vt:variant>
        <vt:i4>3145788</vt:i4>
      </vt:variant>
      <vt:variant>
        <vt:i4>36</vt:i4>
      </vt:variant>
      <vt:variant>
        <vt:i4>0</vt:i4>
      </vt:variant>
      <vt:variant>
        <vt:i4>5</vt:i4>
      </vt:variant>
      <vt:variant>
        <vt:lpwstr>consultantplus://offline/ref=46E8AE1F2072A82592D0AFDDE05602154CFF80D49BA4D1EE6E893758T6O8N</vt:lpwstr>
      </vt:variant>
      <vt:variant>
        <vt:lpwstr/>
      </vt:variant>
      <vt:variant>
        <vt:i4>6750258</vt:i4>
      </vt:variant>
      <vt:variant>
        <vt:i4>33</vt:i4>
      </vt:variant>
      <vt:variant>
        <vt:i4>0</vt:i4>
      </vt:variant>
      <vt:variant>
        <vt:i4>5</vt:i4>
      </vt:variant>
      <vt:variant>
        <vt:lpwstr/>
      </vt:variant>
      <vt:variant>
        <vt:lpwstr>Par204</vt:lpwstr>
      </vt:variant>
      <vt:variant>
        <vt:i4>196623</vt:i4>
      </vt:variant>
      <vt:variant>
        <vt:i4>30</vt:i4>
      </vt:variant>
      <vt:variant>
        <vt:i4>0</vt:i4>
      </vt:variant>
      <vt:variant>
        <vt:i4>5</vt:i4>
      </vt:variant>
      <vt:variant>
        <vt:lpwstr>consultantplus://offline/ref=46E8AE1F2072A82592D0AFDDE05602154BF181D194A4D1EE6E89375868EDAFDC96519A3FF75F02T2O1N</vt:lpwstr>
      </vt:variant>
      <vt:variant>
        <vt:lpwstr/>
      </vt:variant>
      <vt:variant>
        <vt:i4>6750267</vt:i4>
      </vt:variant>
      <vt:variant>
        <vt:i4>27</vt:i4>
      </vt:variant>
      <vt:variant>
        <vt:i4>0</vt:i4>
      </vt:variant>
      <vt:variant>
        <vt:i4>5</vt:i4>
      </vt:variant>
      <vt:variant>
        <vt:lpwstr/>
      </vt:variant>
      <vt:variant>
        <vt:lpwstr>Par294</vt:lpwstr>
      </vt:variant>
      <vt:variant>
        <vt:i4>7012407</vt:i4>
      </vt:variant>
      <vt:variant>
        <vt:i4>24</vt:i4>
      </vt:variant>
      <vt:variant>
        <vt:i4>0</vt:i4>
      </vt:variant>
      <vt:variant>
        <vt:i4>5</vt:i4>
      </vt:variant>
      <vt:variant>
        <vt:lpwstr/>
      </vt:variant>
      <vt:variant>
        <vt:lpwstr>Par258</vt:lpwstr>
      </vt:variant>
      <vt:variant>
        <vt:i4>6750258</vt:i4>
      </vt:variant>
      <vt:variant>
        <vt:i4>21</vt:i4>
      </vt:variant>
      <vt:variant>
        <vt:i4>0</vt:i4>
      </vt:variant>
      <vt:variant>
        <vt:i4>5</vt:i4>
      </vt:variant>
      <vt:variant>
        <vt:lpwstr/>
      </vt:variant>
      <vt:variant>
        <vt:lpwstr>Par204</vt:lpwstr>
      </vt:variant>
      <vt:variant>
        <vt:i4>6291511</vt:i4>
      </vt:variant>
      <vt:variant>
        <vt:i4>18</vt:i4>
      </vt:variant>
      <vt:variant>
        <vt:i4>0</vt:i4>
      </vt:variant>
      <vt:variant>
        <vt:i4>5</vt:i4>
      </vt:variant>
      <vt:variant>
        <vt:lpwstr/>
      </vt:variant>
      <vt:variant>
        <vt:lpwstr>Par150</vt:lpwstr>
      </vt:variant>
      <vt:variant>
        <vt:i4>6684720</vt:i4>
      </vt:variant>
      <vt:variant>
        <vt:i4>15</vt:i4>
      </vt:variant>
      <vt:variant>
        <vt:i4>0</vt:i4>
      </vt:variant>
      <vt:variant>
        <vt:i4>5</vt:i4>
      </vt:variant>
      <vt:variant>
        <vt:lpwstr/>
      </vt:variant>
      <vt:variant>
        <vt:lpwstr>Par126</vt:lpwstr>
      </vt:variant>
      <vt:variant>
        <vt:i4>5636098</vt:i4>
      </vt:variant>
      <vt:variant>
        <vt:i4>12</vt:i4>
      </vt:variant>
      <vt:variant>
        <vt:i4>0</vt:i4>
      </vt:variant>
      <vt:variant>
        <vt:i4>5</vt:i4>
      </vt:variant>
      <vt:variant>
        <vt:lpwstr/>
      </vt:variant>
      <vt:variant>
        <vt:lpwstr>Par71</vt:lpwstr>
      </vt:variant>
      <vt:variant>
        <vt:i4>5570562</vt:i4>
      </vt:variant>
      <vt:variant>
        <vt:i4>9</vt:i4>
      </vt:variant>
      <vt:variant>
        <vt:i4>0</vt:i4>
      </vt:variant>
      <vt:variant>
        <vt:i4>5</vt:i4>
      </vt:variant>
      <vt:variant>
        <vt:lpwstr/>
      </vt:variant>
      <vt:variant>
        <vt:lpwstr>Par47</vt:lpwstr>
      </vt:variant>
      <vt:variant>
        <vt:i4>196622</vt:i4>
      </vt:variant>
      <vt:variant>
        <vt:i4>6</vt:i4>
      </vt:variant>
      <vt:variant>
        <vt:i4>0</vt:i4>
      </vt:variant>
      <vt:variant>
        <vt:i4>5</vt:i4>
      </vt:variant>
      <vt:variant>
        <vt:lpwstr>consultantplus://offline/ref=46E8AE1F2072A82592D0AFDDE05602154BF181D194A4D1EE6E89375868EDAFDC96519A3FF75F04T2O6N</vt:lpwstr>
      </vt:variant>
      <vt:variant>
        <vt:lpwstr/>
      </vt:variant>
      <vt:variant>
        <vt:i4>196700</vt:i4>
      </vt:variant>
      <vt:variant>
        <vt:i4>3</vt:i4>
      </vt:variant>
      <vt:variant>
        <vt:i4>0</vt:i4>
      </vt:variant>
      <vt:variant>
        <vt:i4>5</vt:i4>
      </vt:variant>
      <vt:variant>
        <vt:lpwstr>consultantplus://offline/ref=46E8AE1F2072A82592D0AFDDE05602154BFD86D694A4D1EE6E89375868EDAFDC96519A3FF75F06T2O3N</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lebedeva</dc:creator>
  <cp:keywords/>
  <dc:description/>
  <cp:lastModifiedBy>Соколов Сергей Леонидович</cp:lastModifiedBy>
  <cp:revision>2</cp:revision>
  <dcterms:created xsi:type="dcterms:W3CDTF">2014-10-03T07:18:00Z</dcterms:created>
  <dcterms:modified xsi:type="dcterms:W3CDTF">2014-10-03T07:18:00Z</dcterms:modified>
</cp:coreProperties>
</file>